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C7C07" w:rsidRPr="00BA39B2" w:rsidRDefault="00BA39B2" w:rsidP="00BA39B2">
      <w:pPr>
        <w:spacing w:after="0" w:line="408" w:lineRule="auto"/>
        <w:ind w:left="120"/>
        <w:rPr>
          <w:lang w:val="ru-RU"/>
        </w:rPr>
      </w:pPr>
      <w:bookmarkStart w:id="0" w:name="block-24254302"/>
      <w:r w:rsidRPr="00BA39B2">
        <w:rPr>
          <w:rFonts w:ascii="Times New Roman" w:hAnsi="Times New Roman"/>
          <w:b/>
          <w:color w:val="000000"/>
          <w:sz w:val="28"/>
          <w:lang w:val="ru-RU"/>
        </w:rPr>
        <w:t>МИНИСТЕРСТВО ПРОСВЕЩЕНИЯ РОССИЙСКОЙ ФЕДЕРАЦИИ</w:t>
      </w:r>
    </w:p>
    <w:p w:rsidR="001C7C07" w:rsidRPr="00BA39B2" w:rsidRDefault="00BA39B2">
      <w:pPr>
        <w:spacing w:after="0" w:line="408" w:lineRule="auto"/>
        <w:ind w:left="120"/>
        <w:jc w:val="center"/>
        <w:rPr>
          <w:lang w:val="ru-RU"/>
        </w:rPr>
      </w:pPr>
      <w:bookmarkStart w:id="1" w:name="9eafb594-2305-4b9d-9d77-4b9f4859b3d0"/>
      <w:r w:rsidRPr="00BA39B2">
        <w:rPr>
          <w:rFonts w:ascii="Times New Roman" w:hAnsi="Times New Roman"/>
          <w:b/>
          <w:color w:val="000000"/>
          <w:sz w:val="28"/>
          <w:lang w:val="ru-RU"/>
        </w:rPr>
        <w:t>Министерство образования и науки Республики Татарстан</w:t>
      </w:r>
      <w:bookmarkEnd w:id="1"/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</w:p>
    <w:p w:rsidR="001C7C07" w:rsidRPr="00BA39B2" w:rsidRDefault="00BA39B2">
      <w:pPr>
        <w:spacing w:after="0" w:line="408" w:lineRule="auto"/>
        <w:ind w:left="120"/>
        <w:jc w:val="center"/>
        <w:rPr>
          <w:lang w:val="ru-RU"/>
        </w:rPr>
      </w:pPr>
      <w:bookmarkStart w:id="2" w:name="b9444d29-65ec-4c32-898a-350f279bf839"/>
      <w:r w:rsidRPr="00BA39B2">
        <w:rPr>
          <w:rFonts w:ascii="Times New Roman" w:hAnsi="Times New Roman"/>
          <w:b/>
          <w:color w:val="000000"/>
          <w:sz w:val="28"/>
          <w:lang w:val="ru-RU"/>
        </w:rPr>
        <w:t>Упра</w:t>
      </w:r>
      <w:r w:rsidR="00FC43DA">
        <w:rPr>
          <w:rFonts w:ascii="Times New Roman" w:hAnsi="Times New Roman"/>
          <w:b/>
          <w:color w:val="000000"/>
          <w:sz w:val="28"/>
          <w:lang w:val="ru-RU"/>
        </w:rPr>
        <w:t>вление образования Исполнительн</w:t>
      </w:r>
      <w:bookmarkStart w:id="3" w:name="_GoBack"/>
      <w:bookmarkEnd w:id="3"/>
      <w:r w:rsidRPr="00BA39B2">
        <w:rPr>
          <w:rFonts w:ascii="Times New Roman" w:hAnsi="Times New Roman"/>
          <w:b/>
          <w:color w:val="000000"/>
          <w:sz w:val="28"/>
          <w:lang w:val="ru-RU"/>
        </w:rPr>
        <w:t>ого комитета г. Казани</w:t>
      </w:r>
      <w:bookmarkEnd w:id="2"/>
    </w:p>
    <w:p w:rsidR="001C7C07" w:rsidRDefault="00BA39B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МБОУ "Школа №91"</w:t>
      </w:r>
    </w:p>
    <w:p w:rsidR="001C7C07" w:rsidRDefault="001C7C07">
      <w:pPr>
        <w:spacing w:after="0"/>
        <w:ind w:left="120"/>
      </w:pPr>
    </w:p>
    <w:p w:rsidR="001C7C07" w:rsidRDefault="001C7C07">
      <w:pPr>
        <w:spacing w:after="0"/>
        <w:ind w:left="120"/>
      </w:pPr>
    </w:p>
    <w:p w:rsidR="001C7C07" w:rsidRDefault="001C7C07">
      <w:pPr>
        <w:spacing w:after="0"/>
        <w:ind w:left="120"/>
      </w:pPr>
    </w:p>
    <w:p w:rsidR="001C7C07" w:rsidRDefault="001C7C07">
      <w:pPr>
        <w:spacing w:after="0"/>
        <w:ind w:left="120"/>
      </w:pPr>
    </w:p>
    <w:tbl>
      <w:tblPr>
        <w:tblW w:w="0" w:type="auto"/>
        <w:tblLook w:val="04A0" w:firstRow="1" w:lastRow="0" w:firstColumn="1" w:lastColumn="0" w:noHBand="0" w:noVBand="1"/>
      </w:tblPr>
      <w:tblGrid>
        <w:gridCol w:w="3114"/>
        <w:gridCol w:w="3115"/>
        <w:gridCol w:w="3115"/>
      </w:tblGrid>
      <w:tr w:rsidR="00BA39B2" w:rsidRPr="00BA39B2" w:rsidTr="00BA39B2">
        <w:tc>
          <w:tcPr>
            <w:tcW w:w="3114" w:type="dxa"/>
          </w:tcPr>
          <w:p w:rsidR="00BA39B2" w:rsidRPr="0040209D" w:rsidRDefault="00BA39B2" w:rsidP="00BA39B2">
            <w:pPr>
              <w:autoSpaceDE w:val="0"/>
              <w:autoSpaceDN w:val="0"/>
              <w:spacing w:after="120"/>
              <w:jc w:val="both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РАССМОТРЕНО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Руководитель МО</w:t>
            </w:r>
          </w:p>
          <w:p w:rsidR="00BA39B2" w:rsidRDefault="00BA39B2" w:rsidP="00BA39B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A39B2" w:rsidRDefault="00BA39B2" w:rsidP="00BA39B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Авдеева Р.Р.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BA39B2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A39B2" w:rsidRPr="0040209D" w:rsidRDefault="00BA39B2" w:rsidP="00BA39B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A39B2" w:rsidRPr="0040209D" w:rsidRDefault="00BA39B2" w:rsidP="00BA39B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40209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СОГЛАСОВАНО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Заместитель директора по УР</w:t>
            </w:r>
          </w:p>
          <w:p w:rsidR="00BA39B2" w:rsidRDefault="00BA39B2" w:rsidP="00BA39B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Панфилова О.А.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Протокол №1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A39B2" w:rsidRPr="0040209D" w:rsidRDefault="00BA39B2" w:rsidP="00BA39B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  <w:tc>
          <w:tcPr>
            <w:tcW w:w="3115" w:type="dxa"/>
          </w:tcPr>
          <w:p w:rsidR="00BA39B2" w:rsidRDefault="00BA39B2" w:rsidP="00BA39B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УТВЕРЖДЕНО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120"/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8"/>
                <w:szCs w:val="28"/>
                <w:lang w:val="ru-RU"/>
              </w:rPr>
              <w:t>Директор</w:t>
            </w:r>
          </w:p>
          <w:p w:rsidR="00BA39B2" w:rsidRDefault="00BA39B2" w:rsidP="00BA39B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  <w:p w:rsidR="00BA39B2" w:rsidRDefault="00BA39B2" w:rsidP="00BA39B2">
            <w:pPr>
              <w:autoSpaceDE w:val="0"/>
              <w:autoSpaceDN w:val="0"/>
              <w:spacing w:after="12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________________________ </w:t>
            </w:r>
          </w:p>
          <w:p w:rsidR="00BA39B2" w:rsidRPr="008944ED" w:rsidRDefault="00BA39B2" w:rsidP="00BA39B2">
            <w:pPr>
              <w:autoSpaceDE w:val="0"/>
              <w:autoSpaceDN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8944ED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Гаффаров И.М.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Приказ №89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</w:p>
          <w:p w:rsidR="00BA39B2" w:rsidRDefault="00BA39B2" w:rsidP="00BA39B2">
            <w:pPr>
              <w:autoSpaceDE w:val="0"/>
              <w:autoSpaceDN w:val="0"/>
              <w:spacing w:after="0" w:line="240" w:lineRule="auto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от «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29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»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08</w:t>
            </w:r>
            <w:r w:rsidRPr="00E2220E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 </w:t>
            </w:r>
            <w:r w:rsidRPr="0034426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</w:t>
            </w:r>
            <w:r w:rsidRPr="004E6975"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>2023</w:t>
            </w:r>
            <w:r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  <w:t xml:space="preserve"> г.</w:t>
            </w:r>
          </w:p>
          <w:p w:rsidR="00BA39B2" w:rsidRPr="0040209D" w:rsidRDefault="00BA39B2" w:rsidP="00BA39B2">
            <w:pPr>
              <w:autoSpaceDE w:val="0"/>
              <w:autoSpaceDN w:val="0"/>
              <w:spacing w:after="120" w:line="240" w:lineRule="auto"/>
              <w:jc w:val="both"/>
              <w:rPr>
                <w:rFonts w:ascii="Times New Roman" w:eastAsia="Times New Roman" w:hAnsi="Times New Roman"/>
                <w:color w:val="000000"/>
                <w:sz w:val="24"/>
                <w:szCs w:val="24"/>
                <w:lang w:val="ru-RU"/>
              </w:rPr>
            </w:pPr>
          </w:p>
        </w:tc>
      </w:tr>
    </w:tbl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Default="00BA39B2">
      <w:pPr>
        <w:spacing w:after="0" w:line="408" w:lineRule="auto"/>
        <w:ind w:left="120"/>
        <w:jc w:val="center"/>
      </w:pPr>
      <w:r>
        <w:rPr>
          <w:rFonts w:ascii="Times New Roman" w:hAnsi="Times New Roman"/>
          <w:b/>
          <w:color w:val="000000"/>
          <w:sz w:val="28"/>
        </w:rPr>
        <w:t>РАБОЧАЯ ПРОГРАММА</w:t>
      </w:r>
    </w:p>
    <w:p w:rsidR="001C7C07" w:rsidRPr="00BA39B2" w:rsidRDefault="00BA39B2">
      <w:pPr>
        <w:spacing w:after="0" w:line="408" w:lineRule="auto"/>
        <w:ind w:left="120"/>
        <w:jc w:val="center"/>
        <w:rPr>
          <w:lang w:val="ru-RU"/>
        </w:rPr>
      </w:pPr>
      <w:r>
        <w:rPr>
          <w:rFonts w:ascii="Times New Roman" w:hAnsi="Times New Roman"/>
          <w:color w:val="000000"/>
          <w:sz w:val="28"/>
        </w:rPr>
        <w:t>(ИДЕНТИФИКАТОР 3219974)</w:t>
      </w:r>
    </w:p>
    <w:p w:rsidR="001C7C07" w:rsidRDefault="001C7C07">
      <w:pPr>
        <w:spacing w:after="0"/>
        <w:ind w:left="120"/>
        <w:jc w:val="center"/>
      </w:pPr>
    </w:p>
    <w:p w:rsidR="001C7C07" w:rsidRPr="00BA39B2" w:rsidRDefault="00BA39B2">
      <w:pPr>
        <w:spacing w:after="0" w:line="408" w:lineRule="auto"/>
        <w:ind w:left="120"/>
        <w:jc w:val="center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учебного предмета «Музыка»</w:t>
      </w:r>
    </w:p>
    <w:p w:rsidR="001C7C07" w:rsidRPr="00BA39B2" w:rsidRDefault="00BA39B2">
      <w:pPr>
        <w:spacing w:after="0" w:line="408" w:lineRule="auto"/>
        <w:ind w:left="120"/>
        <w:jc w:val="center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для обучающихся 5 – 8 классов </w:t>
      </w: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1C7C07">
      <w:pPr>
        <w:spacing w:after="0"/>
        <w:ind w:left="120"/>
        <w:jc w:val="center"/>
        <w:rPr>
          <w:lang w:val="ru-RU"/>
        </w:rPr>
      </w:pPr>
    </w:p>
    <w:p w:rsidR="001C7C07" w:rsidRPr="00BA39B2" w:rsidRDefault="00BA39B2">
      <w:pPr>
        <w:spacing w:after="0"/>
        <w:ind w:left="120"/>
        <w:jc w:val="center"/>
        <w:rPr>
          <w:lang w:val="ru-RU"/>
        </w:rPr>
      </w:pPr>
      <w:bookmarkStart w:id="4" w:name="582a33d7-d13d-4219-a5d4-2b3a63e707dd"/>
      <w:r w:rsidRPr="00BA39B2">
        <w:rPr>
          <w:rFonts w:ascii="Times New Roman" w:hAnsi="Times New Roman"/>
          <w:b/>
          <w:color w:val="000000"/>
          <w:sz w:val="28"/>
          <w:lang w:val="ru-RU"/>
        </w:rPr>
        <w:t>Казань</w:t>
      </w:r>
      <w:bookmarkEnd w:id="4"/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 </w:t>
      </w:r>
      <w:bookmarkStart w:id="5" w:name="d3dd2b66-221e-4d4b-821b-2d2c89d025a2"/>
      <w:r w:rsidRPr="00BA39B2">
        <w:rPr>
          <w:rFonts w:ascii="Times New Roman" w:hAnsi="Times New Roman"/>
          <w:b/>
          <w:color w:val="000000"/>
          <w:sz w:val="28"/>
          <w:lang w:val="ru-RU"/>
        </w:rPr>
        <w:t>2023</w:t>
      </w:r>
      <w:bookmarkEnd w:id="5"/>
    </w:p>
    <w:p w:rsidR="001C7C07" w:rsidRPr="00BA39B2" w:rsidRDefault="001C7C07">
      <w:pPr>
        <w:rPr>
          <w:lang w:val="ru-RU"/>
        </w:rPr>
        <w:sectPr w:rsidR="001C7C07" w:rsidRPr="00BA39B2">
          <w:pgSz w:w="11906" w:h="16383"/>
          <w:pgMar w:top="1134" w:right="850" w:bottom="1134" w:left="1701" w:header="720" w:footer="720" w:gutter="0"/>
          <w:cols w:space="720"/>
        </w:sect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bookmarkStart w:id="6" w:name="block-24254303"/>
      <w:bookmarkEnd w:id="0"/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ПОЯСНИТЕЛЬНАЯ ЗАПИСКА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 – универсальный антропологический феномен, неизменно присутствующий во всех культурах и цивилизациях на протяжении всей истории человечества. Используя интонационно-выразительные средства, она способна порождать эстетические эмоции, разнообразные чувства и мысли, яркие художественные образы, для которых характерны, с одной стороны, высокий уровень обобщенности, с другой – глубокая степень психологической вовлеченности личности. Эта особенность открывает уникальный потенциал для развития внутреннего мира человека, гармонизации его взаимоотношений с самим собой, другими людьми, окружающим миром через занятия музыкальным искусством.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 действует на невербальном уровне и развивает такие важнейшие качества и свойства, как целостное восприятие мира, интуиция, сопереживание, содержательная рефлексия. Огромное значение имеет музыка в качестве универсального языка, не требующего перевода, позволяющего понимать и принимать образ жизни, способ мышления и мировоззрение представителей других народов и культур.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Музыка, являясь эффективным способом коммуникации, обеспечивает межличностное и социальное взаимодействие людей, в том числе является средством сохранения и передачи идей и смыслов, рожденных в предыдущие века и отраженных в народной, духовной музыке, произведениях великих композиторов прошлого. Особое значение приобретает музыкальное воспитание в свете целей и задач укрепления национальной идентичности. Родные интонации, мелодии и ритмы являются квинтэссенцией культурного кода, сохраняющего в свернутом виде всю систему мировоззрения предков, передаваемую музыкой не только через сознание, но и на более глубоком – подсознательном – уровне.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 – временно́е искусство. В связи с этим важнейшим вкладом в развитие комплекса психических качеств личности является способность музыки развивать чувство времени, чуткость к распознаванию причинно-следственных связей и логики развития событий, обогащать индивидуальный опыт в предвидении будущего и его сравнении с прошлым.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Изучение музыки обеспечивает развитие интеллектуальных и творческих способностей обучающегося, развивает его абстрактное мышление, память и воображение, формирует умения и навыки в сфере эмоционального интеллекта, способствует самореализации и самопринятию личности. Музыкальное обучение и воспитание вносит огромный вклад в эстетическое и нравственное развитие обучающегося, формирование всей системы ценностей.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Изучение музыки необходимо для полноценного образования и воспитания обучающегося, развития его психики, эмоциональной и интеллектуальной сфер, творческого потенциала.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Основная цель реализации программы по музыке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– воспитание музыкальной культуры как части всей духовной культуры обучающихся. Основным содержанием музыкального обучения и воспитания является личный и коллективный опыт проживания и осознания специфического комплекса эмоций, чувств, образов, идей, порождаемых ситуациями эстетического восприятия (постижение мира через переживание, интонационно-смысловое обобщение, содержательный анализ произведений, моделирование художественно-творческого процесса, самовыражение через творчество).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 процессе конкретизации учебных целей их реализация осуществляется по следующим направлениям: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становление системы ценностей обучающихся, развитие целостного миропонимания в единстве эмоциональной и познавательной сферы;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развитие потребности в общении с произведениями искусства, осознание значения музыкального искусства как универсальной формы невербальной коммуникации между людьми разных эпох и народов, эффективного способа авто-коммуникации;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формирование творческих способностей ребенка, развитие внутренней мотивации к интонационно-содержательной деятельности.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Задачи обучения музыке на уровне основного общего образования: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приобщение к традиционным российским ценностям через личный психологический опыт эмоционально-эстетического переживания;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социальной функции музыки, стремление понять закономерности развития музыкального искусства, условия разнообразного проявления и бытования музыки в человеческом обществе, специфики ее воздействия на человека;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формирование ценностных личных предпочтений в сфере музыкального искусства, воспитание уважительного отношения к системе культурных ценностей других людей, приверженность парадигме сохранения и развития культурного многообразия;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формирование целостного представления о комплексе выразительных средств музыкального искусства, освоение ключевых элементов музыкального языка, характерных для различных музыкальных стилей;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расширение культурного кругозора, накопление знаний о музыке и музыкантах, достаточное для активного, осознанного восприятия лучших образцов народного и профессионального искусства родной страны и мира, </w:t>
      </w: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ориентации в истории развития музыкального искусства и современной музыкальной культуре;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развитие общих и специальных музыкальных способностей, совершенствование в предметных умениях и навыках, в том числе: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(расширение приемов и навыков вдумчивого, осмысленного восприятия музыки, аналитической, оценочной, рефлексивной деятельности в связи с прослушанным музыкальным произведением);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(пение в различных манерах, составах, стилях, игра на доступных музыкальных инструментах, опыт исполнительской деятельности на электронных и виртуальных музыкальных инструментах);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сочинение (элементы вокальной и инструментальной импровизации, композиции, аранжировки, в том числе с использованием цифровых программных продуктов);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музыкальное движение (пластическое интонирование, инсценировка, танец, двигательное моделирование);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творческие проекты, музыкально-театральная деятельность (концерты, фестивали, представления);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исследовательская деятельность на материале музыкального искусства.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Программа по музыке составлена на основе модульного принципа построения учебного материала и допускает вариативный подход к очередности изучения модулей, принципам компоновки учебных тем, форм и методов освоения содержания. При этом 4 модуля из 9 предложенных рассматриваются как инвариантные, остальные 5 – как вариативные, реализация которых может осуществляться по выбору учителя с учетом этнокультурных традиций региона, индивидуальных особенностей, потребностей и возможностей обучающихся, их творческих способностей.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Содержание учебного предмета структурно представлено девятью модулями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(тематическими линиями), обеспечивающими преемственность с образовательной программой начального общего образования и непрерывность изучения учебного предмета: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инвариантные модули: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1 «Музыка моего края»;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2 «Народное музыкальное творчество России»;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3 «Русская классическая музыка»;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4 «Жанры музыкального искусства»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вариативные модули: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5 «Музыка народов мира»;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6 «Европейская классическая музыка»;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7 «Духовная музыка»;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модуль № 8 «Современная музыка: основные жанры и направления»;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модуль № 9 «Связь музыки с другими видами искусства»;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Каждый модуль состоит из нескольких тематических блоков. Виды деятельности, которые может использовать в том числе (но не исключительно) учитель для планирования внеурочной, внеклассной работы, обозначены «вариативно».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bookmarkStart w:id="7" w:name="7ad9d27f-2d5e-40e5-a5e1-761ecce37b11"/>
      <w:r w:rsidRPr="00BA39B2">
        <w:rPr>
          <w:rFonts w:ascii="Times New Roman" w:hAnsi="Times New Roman"/>
          <w:color w:val="000000"/>
          <w:sz w:val="28"/>
          <w:lang w:val="ru-RU"/>
        </w:rPr>
        <w:t>Общее число часов, рекомендованных для изучения музыки, – 136 часов: в 5 классе – 34 часа (1 час в неделю), в 6 классе – 34 часа (1 час в неделю), в 7 классе – 34 часа (1 час в неделю), в 8 классе – 34 часа (1 час в неделю).</w:t>
      </w:r>
      <w:bookmarkEnd w:id="7"/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Изучение музыки предполагает активную социокультурную деятельность обучающихся, участие в исследовательских и творческих проектах, в том числе основанных на межпредметных связях с такими учебными предметами, как изобразительное искусство, литература, география, история, обществознание, иностранный язык.</w:t>
      </w:r>
    </w:p>
    <w:p w:rsidR="001C7C07" w:rsidRPr="00BA39B2" w:rsidRDefault="001C7C07">
      <w:pPr>
        <w:rPr>
          <w:lang w:val="ru-RU"/>
        </w:rPr>
        <w:sectPr w:rsidR="001C7C07" w:rsidRPr="00BA39B2">
          <w:pgSz w:w="11906" w:h="16383"/>
          <w:pgMar w:top="1134" w:right="850" w:bottom="1134" w:left="1701" w:header="720" w:footer="720" w:gutter="0"/>
          <w:cols w:space="720"/>
        </w:sect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bookmarkStart w:id="8" w:name="block-24254304"/>
      <w:bookmarkEnd w:id="6"/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СОДЕРЖАНИЕ ОБУЧЕНИЯ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Инвариантные модули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bookmarkStart w:id="9" w:name="_Toc139895958"/>
      <w:bookmarkEnd w:id="9"/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Модуль № 1 «Музыка моего края»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Фольклор – народное творчество.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Традиционная музыка – отражение жизни народа. Жанры детского и игрового фольклора (игры, пляски, хороводы).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в аудио- и видеозаписи;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жанра, основного настроения, характера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Календарный фольклор.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Календарные обряды, традиционные для данной местности (осенние, зимние, весенние – на выбор учителя).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символикой календарных обрядов, поиск информации о соответствующих фольклорных традициях;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участие в народном гулянии, празднике на улицах своего города, поселка.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Семейный фольклор.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Фольклорные жанры, связанные с жизнью человека: свадебный обряд, рекрутские песни, плачи-причитания.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фольклорными жанрами семейного цикла;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изучение особенностей их исполнения и звучания;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жанровой принадлежности, анализ символики традиционных образов;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песен, фрагментов обрядов (по выбору учителя);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реконструкция фольклорного обряда или его фрагмента; исследовательские проекты по теме «Жанры семейного фольклора».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Наш край сегодня.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Современная музыкальная культура родного края. Гимн республики, города (при наличии). Земляки – композиторы, исполнители, деятели культуры. Театр, филармония, консерватория.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гимна республики, города, песен местных композиторов;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творческой биографией, деятельностью местных мастеров культуры и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местных музыкальных театров, музеев, концертов, написание отзыва с анализом спектакля, концерта, экскурсии;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исследовательские проекты, посвященные деятелям музыкальной культуры своей малой родины (композиторам, исполнителям, творческим коллективам);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творческие проекты (сочинение песен, создание аранжировок народных мелодий; съемка, монтаж и озвучивание любительского фильма), направленные</w:t>
      </w:r>
      <w:r w:rsidR="00BA1E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на сохранение и продолжение музыкальных традиций своего края.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2 «Народное музыкальное творчество России»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Россия – наш общий дом.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Богатство и разнообразие фольклорных традиций народов нашей страны. Музыка наших соседей, музыка других регионов (при изучении данного тематического материала рекомендуется выбрать не менее трех региональных традиций. Одна из которых – музыка ближайших соседей (например, для обучающихся Нижегородской области – чувашский или марийский фольклор, для обучающихся Краснодарского края – музыка Адыгеи). Две другие культурные традиции желательно выбрать среди более удаленных географически, а также по принципу контраста мелодико-ритмических особенностей. Для обучающихся республик Российской Федерации среди культурных традиций обязательно должна быть представлена русская народная музыка).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фольклорных образцов близких и далеких регионов в аудио- и видеозаписи;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инструментальных наигрышей, фольклорных игр разных народов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принадлежности к народной или композиторской музыке;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исполнительского состава (вокального, инструментального, смешанного);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жанра, характера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Фольклорные жанры.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Общее и особенное в фольклоре народов России: лирика, эпос, танец.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со звучанием фольклора разных регионов России в аудио-и видеозаписи;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аутентичная манера исполнения;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разных народов;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танцевальных, лирических и эпических песенных образцов фольклора разных народов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танцев, эпических сказаний;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в характере изученных народных танцев и песен;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музыке разных народов России; музыкальный фестиваль «Народы России».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Фольклор в творчестве профессиональных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Народные истоки композиторского творчества: обработки фольклора, цитаты; картины родной природы и отражение типичных образов, характеров, важных исторических событий. Внутреннее родство композиторского и народного творчества на интонационном уровне.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сравнение аутентичного звучания фольклора и фольклорных мелодий в композиторской обработке;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народной песни в композиторской обработке;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2–3 фрагментами крупных сочинений (опера, симфония, концерт, квартет, вариации), в которых использованы подлинные народные мелодии;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наблюдение за принципами композиторской обработки, развития фольклорного тематического материала;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исследовательские, творческие проекты, раскрывающие тему отражения фольклора в творчестве профессиональных композиторов (на примере выбранной региональной традиции);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посещение концерта, спектакля (просмотр фильма, телепередачи), посвященного данной теме;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обсуждение в классе и (или) письменная рецензия по результатам просмотра.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На рубежах культур.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Взаимное влияние фольклорных традиций друг на друга. Этнографические экспедиции и фестивали. Современная жизнь фольклора.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примерами смешения культурных традиций в пограничных территориях (например, казачья лезгинка, калмыцкая гармошка), выявление причинно-следственных связей такого смешения;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изучение творчества и вклада в развитие культуры современных этно-исполнителей, исследователей традиционного фольклора;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участие в этнографической экспедиции; посещение (участие) в фестивале традиционной культуры.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3 «Русская классическая музыка»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(изучение тематических блоков данного модуля целесообразно соотносить с изучением модулей «Музыка моего края» и «Народное музыкальное творчество России», переходя от русского фольклора к творчеству русских композиторов, прослеживая продолжение и развитие круга национальных сюжетов, образов, интонаций).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Образы родной земли.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Вокальная музыка на стихи русских поэтов, программные инструментальные произведения, посвященные картинам русской природы, народного быта, сказкам, легендам (на примере творчества М.И. Глинки, С.В. Рахманинова, В.А. Гаврилина и других композиторов).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повторение, обобщение опыта слушания, проживания, анализа музыки русских композиторов, полученного на уровне начального общего образования;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мелодичности, широты дыхания, интонационной близости русскому фольклору;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русским композитором-классиком;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рисование по мотивам прослушанных музыкальных произведений; посещение концерта классической музыки, в программу которого входят произведения русских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Золотой век русской культуры.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Содержание: Светская музыка российского дворянства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века: музыкальные салоны, домашнее музицирование, балы, театры. Особенности отечественной музыкальной культуры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в. (на примере творчества </w:t>
      </w: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М.И.</w:t>
      </w:r>
      <w:r w:rsidR="00BA1EF6">
        <w:rPr>
          <w:rFonts w:ascii="Times New Roman" w:hAnsi="Times New Roman"/>
          <w:color w:val="000000"/>
          <w:sz w:val="28"/>
          <w:lang w:val="ru-RU"/>
        </w:rPr>
        <w:t> </w:t>
      </w:r>
      <w:r w:rsidRPr="00BA39B2">
        <w:rPr>
          <w:rFonts w:ascii="Times New Roman" w:hAnsi="Times New Roman"/>
          <w:color w:val="000000"/>
          <w:sz w:val="28"/>
          <w:lang w:val="ru-RU"/>
        </w:rPr>
        <w:t>Глинки, П.И.</w:t>
      </w:r>
      <w:r w:rsidR="00BA1E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Чайковского, Н.А.</w:t>
      </w:r>
      <w:r w:rsidR="00BA1EF6"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Римского-Корсакова и других композиторов).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века, анализ художественного содержания, выразительных средств;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лирического характера, сочиненного русским композитором-классиком;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вариативно: просмотр художественных фильмов, телепередач, посвященных русской культуре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создание любительского фильма, радиопередачи, театрализованной музыкально-литературной композиции на основе музыки и литературы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века; реконструкция костюмированного бала, музыкального салона.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История страны и народа в музыке русских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Образы народных героев, тема служения Отечеству в крупных театральных и симфонических произведениях русских композиторов (на примере сочинений композиторов – Н.А.</w:t>
      </w:r>
      <w:r w:rsidR="00BA1EF6">
        <w:rPr>
          <w:rFonts w:ascii="Times New Roman" w:hAnsi="Times New Roman"/>
          <w:color w:val="000000"/>
          <w:sz w:val="28"/>
          <w:lang w:val="ru-RU"/>
        </w:rPr>
        <w:t xml:space="preserve"> Римского-</w:t>
      </w:r>
      <w:r w:rsidRPr="00BA39B2">
        <w:rPr>
          <w:rFonts w:ascii="Times New Roman" w:hAnsi="Times New Roman"/>
          <w:color w:val="000000"/>
          <w:sz w:val="28"/>
          <w:lang w:val="ru-RU"/>
        </w:rPr>
        <w:t>Корсакова, А.П.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Бородина, М.П.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Мусоргского, С.С.</w:t>
      </w:r>
      <w:r>
        <w:rPr>
          <w:rFonts w:ascii="Times New Roman" w:hAnsi="Times New Roman"/>
          <w:color w:val="000000"/>
          <w:sz w:val="28"/>
          <w:lang w:val="ru-RU"/>
        </w:rPr>
        <w:t xml:space="preserve"> Прокофьева, </w:t>
      </w:r>
      <w:r w:rsidRPr="00BA39B2">
        <w:rPr>
          <w:rFonts w:ascii="Times New Roman" w:hAnsi="Times New Roman"/>
          <w:color w:val="000000"/>
          <w:sz w:val="28"/>
          <w:lang w:val="ru-RU"/>
        </w:rPr>
        <w:t>Г.В.</w:t>
      </w:r>
      <w:r>
        <w:rPr>
          <w:rFonts w:ascii="Times New Roman" w:hAnsi="Times New Roman"/>
          <w:color w:val="000000"/>
          <w:sz w:val="28"/>
          <w:lang w:val="ru-RU"/>
        </w:rPr>
        <w:t> 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Свиридова и других композиторов).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знакомство с шедеврами русской музыки </w:t>
      </w:r>
      <w:r>
        <w:rPr>
          <w:rFonts w:ascii="Times New Roman" w:hAnsi="Times New Roman"/>
          <w:color w:val="000000"/>
          <w:sz w:val="28"/>
        </w:rPr>
        <w:t>XIX</w:t>
      </w:r>
      <w:r w:rsidRPr="00BA39B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веков, анализ художественного содержания и способов выражения патриотической идеи, гражданского пафоса;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 патриотического содержания, сочиненного русским композитором-классиком;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Гимна Российской Федерации;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просмотр художественных фильмов, телепередач, посвященных творчеству композиторов – членов русского музыкального общества «Могучая кучка»; просмотр видеозаписи оперы одного из русских композиторов (или посещение театра) или фильма, основанного на музыкальных сочинениях русских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Русский балет.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Мировая слава русского балета. Творчество композиторов (П.И. Чайковский, С.С. Прокофьев, И.Ф. Стравинский, Р.К. Щедрин), балетмейстеров, а</w:t>
      </w:r>
      <w:r>
        <w:rPr>
          <w:rFonts w:ascii="Times New Roman" w:hAnsi="Times New Roman"/>
          <w:color w:val="000000"/>
          <w:sz w:val="28"/>
          <w:lang w:val="ru-RU"/>
        </w:rPr>
        <w:t>ртистов балета.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шедеврами русской балетной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поиск информации о постановках балетных спектаклей, гастролях российских балетных трупп за рубежом;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посещение балетного спектакля (просмотр в видеозаписи);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характеристика отдельных музыкальных номеров и спектакля в целом;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истории создания знаменитых балетов, творческой биографии балерин, танцовщиков, балетмейстеров;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съемки любительского фильма (в технике теневого, кукольного театра, мультипликации) на музыку какого-либо балета (фрагменты).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Русская исполнительская школа.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Содержание: Творчество выдающихся отечественных исполнителей (А.Г. Рубинштейн, С. Рихтер, Л. Коган, М. Ростропович, Е. Мравинский и другие исполнители). Консерватории в Москве и Санкт-Петербурге, родном городе. Конкурс имени П.И. Чайковского.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одних и тех же произведений в исполнении разных музыкантов, оценка особенностей интерпретации;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создание домашней фоно- и видеотеки из понравившихся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дискуссия на тему «Исполнитель – соавтор композитора»;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биографиям известных отечественных исполнителей классической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Русская музыка – взгляд в будущее.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Идея светомузыки. Мистерии А.Н. Скрябина. Терменвокс, синтезатор Е. Мурзина, электронная муз</w:t>
      </w:r>
      <w:r>
        <w:rPr>
          <w:rFonts w:ascii="Times New Roman" w:hAnsi="Times New Roman"/>
          <w:color w:val="000000"/>
          <w:sz w:val="28"/>
          <w:lang w:val="ru-RU"/>
        </w:rPr>
        <w:t>ыка (на примере творчества А.Г. </w:t>
      </w:r>
      <w:r w:rsidRPr="00BA39B2">
        <w:rPr>
          <w:rFonts w:ascii="Times New Roman" w:hAnsi="Times New Roman"/>
          <w:color w:val="000000"/>
          <w:sz w:val="28"/>
          <w:lang w:val="ru-RU"/>
        </w:rPr>
        <w:t>Шнитке, Э.Н. Артемьева и других композиторов).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знакомство с музыкой отечественных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века, эстетическими и технологическими идеями по расширению возможностей и средств музыкального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образцов электронной музыки, дискуссия о значении технических средств в создании современной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проекты, посвященные развитию музыкальной электроники 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импровизация, сочинение музыки с помощью цифровых устройств, программных продуктов и электронных гаджетов.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4 «Жанры музыкального искусства»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Камерная музыка.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Жанры камерной вокальной музыки (песня, романс, вокализ). Инструментальная миниатюра (вальс, ноктюрн, прелюдия, каприс). Одночастная, двухчастная, трехчастная репризная форма. Куплетная форма.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музыкальных произведений изучаемых жанров, (зарубежных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 русских композиторов), анализ выразительных средств, характеристика музыкального образа;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музыкальной формы и составление ее буквенной наглядной схемы;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произведений вокальных и инструментальных жанров;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вариативно: импровизация, сочинение кратких фрагментов с соблюдением основных признаков жанра (вокализ пение без слов, вальс – трехдольный метр);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индивидуальная или коллективная импровизация в заданной форме;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выражение музыкального образа камерной миниатюры через устный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или письменный текст, рисунок, пластический этюд.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Циклические формы и жанры.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Сюита, цикл миниатюр (вокальных, инструментальных). Принцип контраста. Прелюдия и фуга. Соната, концерт: трехчастная форма, контраст основных тем, разработочный принцип развития.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циклом миниатюр, определение принципа, основного художественного замысла цикла;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вокального цикла;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со строением сонатной формы;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основных партий-тем в одной из классических сонат;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виртуального); предварительное изучение информации о произведениях концерта (сколько в них частей, как они называются, когда могут звучать аплодисменты); последующее составление рецензии на концерт.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Симфоническая музыка.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Одночастные симфонические жанры (увертюра, картина). Симфония.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симфонической музыки: программной увертюры, классической 4-частной симфонии;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освоение основных тем (пропевание, графическая фиксация, пластическое интонирование), наблюдение за процессом развертывания музыкального повествования;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образно-тематический конспект;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(вокализация, пластическое интонирование, графическое моделирование, инструментальное музицирование) фрагментов симфонической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целиком не менее одного симфонического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(в том числе виртуального) симфонической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предварительное изучение информации о произведениях концерта (сколько в них частей, как они называются, когда могут звучать аплодисменты);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концерт.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Театральные жанры.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Опера, балет, Либретто. Строение музыкального спектакля: увертюра, действия, антракты, финал. Массовые сцены. Сольные номера главных героев. Номерная структура и сквозное развитие сюжета. Лейтмотивы. Роль оркестра в музыкальном спектакле.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отдельными номерами из известных опер, балетов;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небольшого хорового фрагмента из оперы, слушание данного хора в аудио- или видеозаписи, сравнение собственного и профессионального исполнений;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различение, определение на слух: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тембров голосов оперных певцов;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оркестровых групп, тембров инструментов;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типа номера (соло, дуэт, хор);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театра оперы и балета (в том числе виртуального); предварительное изучение информации о музыкальном спектакле (сюжет, главные герои и исполнители, наиболее яркие музыкальные номера);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последующее составление рецензии на спектакль.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Вариативные модули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bookmarkStart w:id="10" w:name="_Toc139895962"/>
      <w:bookmarkEnd w:id="10"/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Модуль № 5 «Музыка народов мира»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(изучение тематических блоков данного модуля в календарном планировании целесообразно соотносить с изучением модулей «Музыка </w:t>
      </w: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моего края» и «Народное музыкальное творчество России», устанавливая смысловые арки, сопоставляя и сравнивая музыкальный материал данных разделов программы между собой).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– древнейший язык человечества.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Археологические находки, легенды и сказания о музыке древних. Древняя Греция – колыбель европейской культуры (театр, хор, оркестр, лады, учение о гармонии).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экскурсия в музей (реальный или виртуальный) с экспозицией музыкальных артефактов древности, последующий пересказ полученной информации;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импровизация в духе древнего обряда (вызывание дождя, поклонение тотемному животному);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озвучивание, театрализация легенды (мифа) о музыке;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квесты, викторины, интеллектуальные игры;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исследовательские проекты в рамках тематики «Мифы Древней Греции в музыкальном искусстве </w:t>
      </w:r>
      <w:r>
        <w:rPr>
          <w:rFonts w:ascii="Times New Roman" w:hAnsi="Times New Roman"/>
          <w:color w:val="000000"/>
          <w:sz w:val="28"/>
        </w:rPr>
        <w:t>XVII</w:t>
      </w:r>
      <w:r w:rsidRPr="00BA39B2">
        <w:rPr>
          <w:rFonts w:ascii="Times New Roman" w:hAnsi="Times New Roman"/>
          <w:color w:val="000000"/>
          <w:sz w:val="28"/>
          <w:lang w:val="ru-RU"/>
        </w:rPr>
        <w:t>—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веков».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Европы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Интонации и ритмы, формы и жанры европейского фольклора (для изучения данной темы рекомендуется выбрать не менее 2–3 национальных культур из следующего списка: английский, австрийский, немецкий, французский, итальянский, испанский, польский, норвежский, венгерский фольклор. Каждая выбранная национальная культура должна быть представлена не менее чем двумя наиболее яркими явлениями. В том числе, но не исключительно – образцами типичных инструментов, жанров, стилевых и культурных особенностей (например, испанский фольклор – кастаньеты, фламенко, болеро; польский фольклор – мазурка, полонез; французский фольклор – рондо, трубадуры; австрийский фольклор – альпийский рог, тирольское пение, лендлер). Отражение европейского фольклора в творчестве профессиональных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Европы;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европейского фольклора и фольклора народов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двигательная, ритмическая, интонационная импровизация по мотивам изученных традиций народов Европы (в том числе в форме рондо).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Музыкальный фольклор народов Азии и Африки.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Африканская музыка – стихия ритма. Интонационно-ладовая основа музыки стран Азии (для изучения данного тематического блока рекомендуется выбрать 1–2 национальные традиции из следующего списка стран: Китай, Индия, Япония, Вьетнам, Индонезия, Иран, Турция), уникальные традиции, музыкальные инструменты. Представления о роли музыки в жизни людей.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традиционной музыки народов Африки и Азии;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общего и особенного при сравнении изучаемых образцов азиатского фольклора и фольклора народов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коллективные ритмические импровизации на шумовых и ударных инструментах;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по теме «Музыка стран Азии и Африки».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Народная музыка Американского континента.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Стили и жанры американской музыки (кантри, блюз, спиричуэлс, самба, босса-нова). Смешение интонаций и ритмов различного происхождения.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выявление характерных интонаций и ритмов в звучании американского, латиноамериканского фольклора, прослеживание их национальных истоков;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народных песен, танцев;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индивидуальные и коллективные ритмические и мелодические импровизации в стиле (жанре) изучаемой традиции.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6 «Европейская классическая музыка»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Национальные истоки классической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Национальный музыкальный стиль на примере творчества Ф. Шопена, Э. Грига и других композиторов. Значение и роль композитора классической музыки. Характерные жанры, образы, элементы музыкального языка.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музыки разных жанров, типичных для рассматриваемых национальных стилей, творчества изучаемых композиторов;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характерных интонаций, ритмов, элементов музыкального языка, умение напеть наиболее яркие интонации, прохлопать ритмические примеры из числа изучаемых классических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проекты о творчестве европейских композиторов-классиков, представителей национальных школ; просмотр художественных и документальных фильмов о творчестве выдающих европейских композиторов с последующим обсуждением в классе; посещение концерта классической музыки, балета драматического спектакля.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Музыкант и публика.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Кумиры публики (на примере творчества В.А. Моцарта, Н. Паганини, Ф. Листа и других композиторов). Виртуозность, талант, труд, миссия композитора, исполнителя. Признание публики. Культура слушателя. Традиции слушания музыки в прошлые века и сегодня.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виртуозной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размышление над фактами биографий великих музыкантов – как любимцев публики, так и непонятых современниками;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мелодий, интонаций, ритмов, элементов музыкального языка, изучаемых классических произведений, умение напеть их наиболее яркие ритмо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BA39B2">
        <w:rPr>
          <w:rFonts w:ascii="Times New Roman" w:hAnsi="Times New Roman"/>
          <w:color w:val="000000"/>
          <w:sz w:val="28"/>
          <w:lang w:val="ru-RU"/>
        </w:rPr>
        <w:t>интонации;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знание и соблюдение общепринятых норм слушания музыки, правил поведения в концертном зале, театре оперы и балета;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 (география путешествий, гастролей), лентой времени (имена, факты, явления, музыкальные произведения); посещение концерта классической музыки с последующим обсуждением в классе; создание тематической подборки музыкальных произведений для домашнего прослушивания.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– зеркало эпохи.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Искусство как отражение, с одной стороны – образа жизни, с другой – главных ценностей, идеалов конкретной эпохи. Стили барокко и классицизм (круг основных образов, характерных интонаций, жанров). Полифонический и гомофонно-гармонический склад на примере творчества И.С. Баха и Л. ван Бетховена.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знакомство с образцами полифонической и гомофонно-гармонической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 (из числа изучаемых в данном разделе);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вокальных, ритмических, речевых канонов;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составление сравнительной таблицы стилей барокко и классицизм (на примере музыкального искусства, либо музыки и живописи, музыки и архитектуры); просмотр художественных фильмов и телепередач, посвященных стилям барокко и классицизм, творческому пути изучаемых композиторов.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Музыкальный образ.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Героические образы в музыке. Лирический герой музыкального произведения. Судьба человека – судьба человечества (на примере творчества Л. ван Бетховена, Ф. Шуберта и других композиторов). Стили классицизм и романтизм (круг основных образов, характерных интонаций, жанров).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произведениями композиторов – венских классиков, композиторов-романтиков, сравнение образов их произведений, сопереживание музыкальному образу, идентификация с лирическим героем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узнавание на слух мелодий, интонаций, ритмов, элементов музыкального языка изучаемых классических произведений, умение напеть их наиболее яркие темы, ритмо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 w:rsidRPr="00BA39B2">
        <w:rPr>
          <w:rFonts w:ascii="Times New Roman" w:hAnsi="Times New Roman"/>
          <w:color w:val="000000"/>
          <w:sz w:val="28"/>
          <w:lang w:val="ru-RU"/>
        </w:rPr>
        <w:t>интонации;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его музыкального образа;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сочинение музыки, импровизация; литературное, художественное творчество, созвучное кругу образов изучаемого композитора; составление сравнительной таблицы стилей классицизм и романтизм (только на примере музыки, либо в музыке и живописи, в музыке и литературе).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Музыкальная драматургия.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Развитие музыкальных образов. Музыкальная тема. Принципы музыкального развития: повтор, контраст, разработка. Музыкальная форма – строение музыкального произведения.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наблюдение за развитием музыкальных тем, образов, восприятие логики музыкального развития;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умение слышать, запоминать основные изменения, последовательность настроений, чувств, характеров в развертывании музыкальной драматургии;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узнавание на слух музыкальных тем, их вариантов, видоизмененных в процессе развития;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составление наглядной (буквенной, цифровой) схемы строения музыкального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не менее одного вокального произведения, сочиненного композитором-классиком, художественная интерпретация музыкального образа в его развитии;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классической музыки, в программе которого присутствуют крупные симфонические произведения; создание сюжета любительского фильма (в том числе в жанре теневого театра, мультфильма), основанного на развитии образов, музыкальной драматургии одного из произведений композиторов-классиков.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Музыкальный стиль.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Стиль как единство эстетических идеалов, круга образов, драматургических приемов, музыкального языка. (На примере творчества В.А. Моцарта, К. Дебюсси, А. Шенберга и других композиторов).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обобщение и систематизация знаний о различных проявлениях музыкального стиля (стиль композитора, национальный стиль, стиль эпохи);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2–3 вокальных произведений – образцов барокко, классицизма, романтизма, импрессионизма (подлинных или стилизованных);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в звучании незнакомого произведения: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принадлежности к одному из изученных стилей;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исполнительского состава (количество и состав исполнителей, музыкальных инструментов);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жанра, круга образов;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способа музыкального изложения и развития в простых и сложных музыкальных формах (гомофония, полифония, повтор, контраст, соотношение разделов и частей в произведении);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вариативно: исследовательские проекты, посвященные эстетике и особенностям музыкального искусства различных стилей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Модуль № 7 «Духовная музыка»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Храмовый синтез искусств.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Музыка православного и католического богослужения (колокола, пение </w:t>
      </w:r>
      <w:r>
        <w:rPr>
          <w:rFonts w:ascii="Times New Roman" w:hAnsi="Times New Roman"/>
          <w:color w:val="000000"/>
          <w:sz w:val="28"/>
        </w:rPr>
        <w:t>a</w:t>
      </w:r>
      <w:r>
        <w:rPr>
          <w:rFonts w:ascii="Times New Roman" w:hAnsi="Times New Roman"/>
          <w:color w:val="000000"/>
          <w:sz w:val="28"/>
          <w:lang w:val="ru-RU"/>
        </w:rPr>
        <w:t>-</w:t>
      </w:r>
      <w:r>
        <w:rPr>
          <w:rFonts w:ascii="Times New Roman" w:hAnsi="Times New Roman"/>
          <w:color w:val="000000"/>
          <w:sz w:val="28"/>
        </w:rPr>
        <w:t>capella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или пение в Сопровождении органа). Основные жанры, традиции. Образы Христа, Богородицы, Рождества, Воскресения.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повторение, обобщение и систематизация знаний о христианской культуре западноевропейской традиции русского православия, полученных на уроках музыки и основ религиозных культур и светской этики на уровне начального общего образования;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единства музыки со словом, живописью, скульптурой, архитектурой как сочетания разных проявлений единого мировоззрения, основной идеи христианства;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вокальных произведений, связанных с религиозной традицией, перекликающихся с ней по тематике;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сходства и различия элементов разных видов искусства (музыки, живописи, архитектуры), относящихся: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к русской православной традиции;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западноевропейской христианской традиции;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другим конфессиям (по выбору учителя);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посещение концерта духовной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Развитие церковной музыки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Европейская музыка религиозной традиции (григорианский хорал, изобретение нотной записи Гвидод’Ареццо, протестантский хорал). Русская музыка религиозной традиции (знаменный распев, крюковая запись, партесное пение). Полифония в западной и русской духовной музыке. Жанры: кантата, духовный концерт, реквием.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историей возникновения нотной записи;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сравнение нотаций религиозной музыки разных традиций (григорианский хорал, знаменный распев, современные ноты);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(фрагментами) средневековых церковных распевов (одноголосие);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слушание духовной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определение на слух: состава исполнителей; типа фактуры (хоральный склад, полифония); принадлежности к русской или западноевропейской религиозной традиции;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работа с интерактивной картой, лентой времени с указанием географических и исторических особенностей распространения различных явлений, стилей, жанров, связанных с развитием религиозной музыки; исследовательские и творческие проекты, посвященные отдельным произведениям духовной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Музыкальные жанры богослужения.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Эстетическое содержание и жизненное предназначение духовной музыки. Многочастные произведения на канонические тексты: католическая месса, православная литургия, всенощное бдение.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одним (более полно) или несколькими (фрагментарно) произведениями мировой музыкальной классики, написанными в соответствии с религиозным каноном;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вокализация музыкальных тем изучаемых духовных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 изученных произведений и их авторов, иметь представление об особенностях их построения и образов;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устный или письменный рассказ о духовной музыке с использованием терминологии, примерами из соответствующей традиции, формулировкой собственного отношения к данной музыке, рассуждениями, аргументацией своей позиции.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Религиозные темы и образы в современной музыке.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Содержание: Сохранение традиций духовной музыки сегодня. Переосмысление религиозной темы в творчестве композиторов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веков. Религиозная тематика в контексте современной культуры.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сопоставление тенденций сохранения и переосмысления религиозной традиции в культуре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исполнение музыки духовного содержания, сочиненной современными композиторами;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исследовательские и творческие проекты по теме «Музыка и религия в наше время»; посещение концерта духовной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8 «Современная музыка: основные жанры и направления»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Джаз.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 xml:space="preserve">Содержание: Джаз – основа популярной музыки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века. Особенности джазового языка и стиля (свинг, синкопы, ударные и духовые инструменты, вопросно-ответная структура мотивов, гармоническая сетка, импровизация).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различными джазовыми музыкальными композициямии направлениями (регтайм, биг бэнд, блюз);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одной из «вечнозеленых» джазовых тем, элементы ритмической и вокальной импровизации на ее основе;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определение на слух: принадлежности к джазовой или классической музыке; исполнительского состава (манера пения, состав инструментов); вариативно: сочинение блюза; посещение концерта джазовой музыки.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Мюзикл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Содержание: Особенности жанра. Классика жанра – мюзиклы середины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века (на примере творчества Ф. Лоу, Р. Роджерса, Э.Л. Уэббера). Современные постановки в жанре мюзикла на российской сцене.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сочиненными зарубежными и отечественными композиторами в жанре мюзикла, сравнение с другими театральными жанрами (опера, балет, драматический спектакль);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анализ рекламных объявлений о премьерах мюзиклов в современных средствах массовой информации;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просмотр видеозаписи одного из мюзиклов, написание собственного рекламного текста для данной постановки;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отдельных номеров из мюзиклов.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Молодежная музыкальная культура.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Содержание: Направления и стили молодежной музыкальной культуры </w:t>
      </w:r>
      <w:r>
        <w:rPr>
          <w:rFonts w:ascii="Times New Roman" w:hAnsi="Times New Roman"/>
          <w:color w:val="000000"/>
          <w:sz w:val="28"/>
        </w:rPr>
        <w:t>XX</w:t>
      </w:r>
      <w:r w:rsidRPr="00BA39B2">
        <w:rPr>
          <w:rFonts w:ascii="Times New Roman" w:hAnsi="Times New Roman"/>
          <w:color w:val="000000"/>
          <w:sz w:val="28"/>
          <w:lang w:val="ru-RU"/>
        </w:rPr>
        <w:t>–</w:t>
      </w:r>
      <w:r>
        <w:rPr>
          <w:rFonts w:ascii="Times New Roman" w:hAnsi="Times New Roman"/>
          <w:color w:val="000000"/>
          <w:sz w:val="28"/>
        </w:rPr>
        <w:t>XXI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веков (рок-н-ролл, блюз-рок, панк-рок, хард-рок, рэп, хип-хоп, фанк и другие). Авторская песня (Б.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Окуджава, Ю.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Визбор, В. Высоцкий и др.).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Социальный и коммерческий контекст массовой музыкальной культуры (потребительские тенденции современной культуры).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произведениями, ставшими «классикой жанра» молодежной культуры (группы «Битлз», Элвис Пресли, Виктор Цой, Билли Айлиш и другие группы и исполнители);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песни, относящейся к одному из молодежных музыкальных течений;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дискуссия на тему «Современная музыка»;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презентация альбома своей любимой группы.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цифрового мира.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Содержание: Музыка повсюду (радио, телевидение, Интернет, наушники). Музыка на любой вкус (безграничный выбор, персональные плейлисты). Музыкальное творчество в условиях цифровой среды.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поиск информации о способах сохранения и передачи музыки прежде и сейчас;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просмотр музыкального клипа популярного исполнителя, анализ его художественного образа, стиля, выразительных средств;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 и исполнение популярной современной песни;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проведение социального опроса о роли и месте музыки в жизни современного человека; создание собственного музыкального клипа.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Модуль № 9 «Связь музыки с другими видами искусства»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и литература.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Единство слова и музыки в вокальных жанрах (песня, романс, кантата, ноктюрн, баркарола, былина). Интонации рассказа, повествования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в инструментальной музыке (поэма, баллада). Программная музыка.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вокальной и инструментальной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импровизация, сочинение мелодий на основе стихотворных строк, сравнение своих вариантов с мелодиями, сочиненными композиторами (метод «Сочинение сочиненного»);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сочинение рассказа, стихотворения под впечатлением от восприятия инструментального музыкального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рисование образов программной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и живопись.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Выразительные средства музыкального и изобразительного искусства. Аналогии: ритм, композиция, линия – мелодия, пя</w:t>
      </w:r>
      <w:r>
        <w:rPr>
          <w:rFonts w:ascii="Times New Roman" w:hAnsi="Times New Roman"/>
          <w:color w:val="000000"/>
          <w:sz w:val="28"/>
          <w:lang w:val="ru-RU"/>
        </w:rPr>
        <w:t>тно – созвучие, колорит – тембр</w:t>
      </w:r>
      <w:r w:rsidRPr="00BA39B2">
        <w:rPr>
          <w:rFonts w:ascii="Times New Roman" w:hAnsi="Times New Roman"/>
          <w:color w:val="000000"/>
          <w:sz w:val="28"/>
          <w:lang w:val="ru-RU"/>
        </w:rPr>
        <w:t>. Программная музыка. Импрессионизм (на примере творчества французских клавесинистов, К. Дебюсси, А.К. Лядова и других композиторов).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музыкальными произведениями программной музыки, выявление интонаций изобразительного характера;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знание музыки, названий и авторов изученных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разучивание, исполнение песни с элементами изобразительности, сочинение к ней ритмического и шумового аккомпанемента с целью усиления изобразительного эффекта;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рисование под впечатлением от восприятия музыки программно-изобразительного характера; сочинение музыки, импровизация, озвучивание картин художников.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и театр.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Музыка к драматическому спектаклю (на примере творчества Э. Грига, Л. ван Бетховена, А.Г. Шнитке, Д.Д. Шостаковича и других композиторов). Единство музыки, драматургии, сценической живописи, хореографии.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музыки, созданной отечественными и зарубежными композиторами для драматического театра;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разучивание, исполнение песни из театральной постановки, просмотр видеозаписи спектакля, в котором звучит данная песня;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музыкальная викторина на материале изученных фрагментов музыкальных спектаклей;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постановка музыкального спектакля; посещение театра с последующим обсуждением (устно или письменно) роли музыки в данном спектакле; исследовательские проекты о музыке, созданной отечественными композиторами для театра.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Музыка кино и телевидения.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Содержание: Музыка в немом и звуковом кино. Внутрикадровая и закадровая музыка. Жанры фильма-оперы, фильма-балета, фильма-мюзикла, музыкального мультфильма (на примере произведений Р. Роджерса, Ф. Лоу, Г. Гладкова, А. Шнитке и др.).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Виды деятельности обучающихся: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знакомство с образцами киномузыки отечественных и зарубежных композиторов;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просмотр фильмов с целью анализа выразительного эффекта, создаваемого музыкой; разучивание, исполнение песни из фильма;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вариативно: создание любительского музыкального фильма; переозвучка фрагмента мультфильма; просмотр фильма-оперы или фильма-балета, аналитическое эссе с ответом на вопрос «В чем отличие видеозаписи музыкального спектакля от фильма-оперы (фильма-балета)?».</w:t>
      </w:r>
    </w:p>
    <w:p w:rsidR="001C7C07" w:rsidRPr="00BA39B2" w:rsidRDefault="001C7C07">
      <w:pPr>
        <w:rPr>
          <w:lang w:val="ru-RU"/>
        </w:rPr>
        <w:sectPr w:rsidR="001C7C07" w:rsidRPr="00BA39B2">
          <w:pgSz w:w="11906" w:h="16383"/>
          <w:pgMar w:top="1134" w:right="850" w:bottom="1134" w:left="1701" w:header="720" w:footer="720" w:gutter="0"/>
          <w:cols w:space="720"/>
        </w:sect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bookmarkStart w:id="11" w:name="block-24254305"/>
      <w:bookmarkEnd w:id="8"/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ПЛАНИРУЕМЫЕ РЕЗУЛЬТАТЫ ОСВОЕНИЯ ПРОГРАММЫ ПО МУЗЫКЕ НА УРОВНЕ ОСНОВНОГО ОБЩЕГО ОБРАЗОВАНИЯ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bookmarkStart w:id="12" w:name="_Toc139895967"/>
      <w:bookmarkEnd w:id="12"/>
      <w:r w:rsidRPr="00BA39B2">
        <w:rPr>
          <w:rFonts w:ascii="Times New Roman" w:hAnsi="Times New Roman"/>
          <w:b/>
          <w:color w:val="000000"/>
          <w:sz w:val="28"/>
          <w:lang w:val="ru-RU"/>
        </w:rPr>
        <w:t>ЛИЧНОСТНЫЕ РЕЗУЛЬТАТЫ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 результате изучения музыки на уровне основного общего образования у обучающегося будут сформированы следующие личностные результаты в части: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1) патриотического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российской гражданской идентичности в поликультурном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 многоконфессиональном обществе;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знание Гимна России и традиций его исполнения, уважение музыкальных символов республик Российской Федерации и других стран мира;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проявление интереса к освоению музыкальных традиций своего края, музыкальной культуры народов России;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знание достижений отечественных музыкантов, их вклада в мировую музыкальную культуру;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интерес к изучению истории отечественной музыкальной культуры;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стремление развивать и сохранять музыкальную культуру своей страны, своего края.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2) гражданского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готовность к выполнению обязанностей гражданина и реализации его прав, уважение прав, свобод и законных интересов других людей;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комплекса идей и моделей поведения, отраженных в лучших произведениях мировой музыкальной классики, готовность поступать в своей жизни в соответствии с эталонами нравственного самоопределения, отраженными в них;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активное участие в музыкально-культурной жизни семьи, образовательной организации, местного сообщества, родного края, страны, в том числе в качестве участников творческих конкурсов и фестивалей, концертов, культурно-просветительских акций, в качестве волонтера в дни праздничных мероприятий.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3) духовно-нравственного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ориентация на моральные ценности и нормы в ситуациях нравственного выбора;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готовность воспринимать музыкальное искусство с учетом моральных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 духовных ценностей этического и религиозного контекста, социально-исторических особенностей этики и эстетики;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готовность придерживаться принципов справедливости, взаимопомощи и творческого сотрудничества в процессе непосредственной музыкальной и учебной деятельности, при подготовке внеклассных концертов, фестивалей, конкурсов.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4) эстетического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восприимчивость к различным видам искусства, умение видеть прекрасное в окружающей действительности, готовность прислушиваться к природе, людям, самому себе;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ценности творчества, таланта;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важности музыкального искусства как средства коммуникации и самовыражения;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понимание ценности отечественного и мирового искусства, роли этнических культурных традиций и народного творчества;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стремление к самовыражению в разных видах искусства.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5) ценности научного познания: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ориентация в деятельности на современную систему научных представлений об основных закономерностях развития человека, природы и общества, взаимосвязях человека с природной, социальной, культурной средой;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овладение музыкальным языком, навыками познания музыки как искусства интонируемого смысла;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овладение основными способами исследовательской деятельности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на звуковом материале самой музыки, а также на материале искусствоведческой, исторической, публицистической информации о различных явлениях музыкального искусства, использование доступного объёма специальной терминологии.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6) физического воспитания, формирования культуры здоровья и эмоционального благополучия: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осознание ценности жизни с опорой на собственный жизненный опыт и опыт восприятия произведений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соблюдение правил личной безопасности и гигиены, в том числе в процессе музыкально-исполнительской, творческой, исследовательской деятельности;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умение осознавать свое эмоциональное состояние и эмоциональное состояние других, использовать адекватные интонационные средства для выражения своего состояния, в том числе в процессе повседневного общения;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сформированность навыков рефлексии, признание своего права на ошибку и такого же права другого человека.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7) трудового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установка на посильное активное участие в практической деятельности;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трудолюбие в учебе, настойчивость в достижении поставленных целей;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интерес к практическому изучению профессий в сфере культуры и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уважение к труду и результатам трудовой деятельности.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8) экологического воспитания: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повышение уровня экологической культуры, осознание глобального характера экологических проблем и путей их решения;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нравственно-эстетическое отношение к природе,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участие в экологических проектах через различные формы музыкального творчества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9) адаптации к изменяющимся условиям социальной и природной среды: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освоение обучающимися социального опыта, основных социальных ролей, норм и правил общественного поведения, форм социальной жизни, включая семью, группы, сформированные в учебной исследовательской и творческой деятельности, а также в рамках социального взаимодействия с людьми из другой культурной среды;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стремление перенимать опыт, учиться у других людей – как взрослых, так и сверстников, в том числе в разнообразных проявлениях творчества, овладения различными навыками в сфере музыкального и других видов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воспитание чувства нового, способность ставить и решать нестандартные задачи, предвидеть ход событий, обращать внимание на перспективные тенденции и направления развития культуры и социума;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способность осознавать стрессовую ситуацию, оценивать происходящие изменения и их последствия, опираясь на жизненный интонационный и эмоциональный опыт, опыт и навыки управления своими психоэмоциональными ресурсами в стрессовой ситуации, воля к победе.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МЕТАПРЕДМЕТНЫЕ РЕЗУЛЬТАТЫ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Познавательные универсальные учебные действия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Базовые логические действия: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устанавливать существенные признаки для классификации музыкальных явлений, выбирать основания для анализа, сравнения и обобщения отдельных интонаций, мелодий и ритмов, других элементов музыкального языка;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сопоставлять, сравнивать на основании существенных признаков произведения, жанры и стили музыкального и других видов искусства;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обнаруживать взаимные влияния отдельных видов, жанров и стилей музыки друг на друга, формулировать гипотезы о взаимосвязях;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выявлять общее и особенное, закономерности и противоречия в комплексе выразительных средств, используемых при создании музыкального образа конкретного произведения, жанра, стиля;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выявлять и характеризовать существенные признаки конкретного музыкального звучания;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самостоятельно обобщать и формулировать выводы по результатам проведенного слухового наблюдения-исследования.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Базовые исследовательские действия: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следовать внутренним слухом за развитием музыкального процесса, «наблюдать» звучание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использовать вопросы как исследовательский инструмент познания;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формулировать собственные вопросы, фиксирующие несоответствие между реальным и желательным состоянием учебной ситуации, восприятия, исполнения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составлять алгоритм действий и использовать его для решения учебных, в том числе исполнительских и творческих задач;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проводить по самостоятельно составленному плану небольшое исследование по установлению особенностей музыкально-языковых единиц, сравнению художественных процессов, музыкальных явлений, культурных объектов между собой;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самостоятельно формулировать обобщения и выводы по результатам проведенного наблюдения, слухового исследования.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Работа с информацией: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применять различные методы, инструменты и запросы при поиске и отборе информации с учетом предложенной учебной задачи и заданных критериев;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понимать специфику работы с аудиоинформацией, музыкальными записями;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использовать интонирование для запоминания звуковой информации, музыкальных произведений;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выбирать, анализировать, интерпретировать, обобщать и систематизировать информацию, представленную в аудио- и видеоформатах, текстах, таблицах, схемах;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использовать смысловое чтение для извлечения, обобщения и систематизации информации из одного или нескольких источников с учетом поставленных целей;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оценивать надежность информации по критериям, предложенным учителем или сформулированным самостоятельно;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тексты информационного и художественного содержания, трансформировать, интерпретировать их в соответствии с учебной задачей;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самостоятельно выбирать оптимальную форму представления информации (текст, таблица, схема, презентация, театрализация) в зависимости от коммуникативной установки.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Овладение системой универсальных познавательных учебных действий обеспечивает сформированность когнитивных навыков обучающихся, в том числе развитие специфического типа интеллектуальной деятельности – музыкального мышления.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Коммуникативные универсальные учебные действия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1) невербальная коммуникация: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воспринимать музыку как искусство интонируемого смысла, стремиться понять эмоционально-образное содержание музыкального высказывания, понимать ограниченность словесного языка в передаче смысла музыкального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передавать в собственном исполнении музыки художественное содержание, выражать настроение, чувства, личное отношение к исполняемому произведению;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осознанно пользоваться интонационной выразительностью в обыденной речи, понимать культурные нормы и значение интонации в повседневном общении;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эффективно использовать интонационно-выразительные возможности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в ситуации публичного выступления;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распознавать невербальные средства общения (интонация, мимика, жесты), расценивать их как полноценные элементы коммуникации, адекватно включаться в соответствующий уровень общения.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2) вербальное общение: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воспринимать и формулировать суждения, выражать эмоции в соответствии с условиями и целями общения;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выражать свое мнение, в том числе впечатления от общения с музыкальным искусством в устных и письменных текстах;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понимать намерения других, проявлять уважительное отношение к собеседнику и в корректной форме формулировать свои возражения;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вести диалог, дискуссию, задавать вопросы по существу обсуждаемой темы, поддерживать благожелательный тон диалога;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публично представлять результаты учебной и творческой деятельности.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3) совместная деятельность (сотрудничество):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развивать навыки эстетически опосредованного сотрудничества, соучастия, сопереживания в процессе исполнения и восприятия музыки; понимать ценность такого социально-психологического опыта, экстраполировать его на другие сферы взаимодействия;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понимать и использовать преимущества коллективной, групповой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 индивидуальной музыкальной деятельности, выбирать наиболее эффективные формы взаимодействия при решении поставленной задачи;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принимать цель совместной деятельности, коллективно строить действия по ее достижению: распределять роли, договариваться, обсуждать процесс и результат совместной работы;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уметь обобщать мнения нескольких людей, проявлять готовность руководить, выполнять поручения, подчиняться;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оценивать качество своего вклада в общий продукт по критериям, самостоятельно сформулированным участниками взаимодействия;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сравнивать результаты с исходной задачей и вклад каждого члена команды в достижение результатов, разделять сферу ответственности и проявлять готовность к представлению отчета перед группой.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Регулятивные универсальные учебные действия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Самоорганизация: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ставить перед собой среднесрочные и долгосрочные цели по самосовершенствованию, в том числе в части творческих, исполнительских навыков и способностей, настойчиво продвигаться к поставленной цели;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планировать достижение целей через решение ряда последовательных задач частного характера;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самостоятельно составлять план действий, вносить необходимые коррективы в ходе его реализации;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выявлять наиболее важные проблемы для решения в учебных и жизненных ситуациях;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самостоятельно составлять алгоритм решения задачи (или его часть), выбирать способ решения учебной задачи с учетом имеющихся ресурсов и собственных возможностей, аргументировать предлагаемые варианты решений;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делать выбор и брать за него ответственность на себя.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Самоконтроль (рефлексия):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владеть способами самоконтроля, самомотивации и рефлексии;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давать адекватную оценку учебной ситуации и предлагать план ее изменения;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предвидеть трудности, которые могут возникнуть при решении учебной задачи, и адаптировать решение к меняющимся обстоятельствам;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объяснять причины достижения (не достижения) результатов деятельности, понимать причины неудач и уметь предупреждать их, давать оценку приобретенному опыту;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использовать музыку для улучшения самочувствия, сознательного управления своим психоэмоциональным состоянием, в том числе стимулировать состояния активности (бодрости), отдыха (релаксации), концентрации внимания.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Эмоциональный интеллект: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чувствовать, понимать эмоциональное состояние самого себя и других людей, использовать возможности музыкального искусства для расширения своих компетенций в данной сфере;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развивать способность управлять собственными эмоциями и эмоциями других как в повседневной жизни, так и в ситуациях музыкально-опосредованного общения;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выявлять и анализировать причины эмоций;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понимать мотивы и намерения другого человека, анализируя коммуникативно-интонационную ситуацию;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регулировать способ выражения собственных эмоций.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Принятие себя и других: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уважительно и осознанно относиться к другому человеку и его мнению, эстетическим предпочтениям и вкусам;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признавать свое и чужое право на ошибку, при обнаружении ошибки фокусироваться не на ней самой, а на способе улучшения результатов деятельности;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принимать себя и других, не осуждая;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проявлять открытость;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осознавать невозможность контролировать все вокруг.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Овладение системой регулятивных универсальных учебных действий обеспечивает формирование смысловых установок личности (внутренняя позиция личности) и жизненных навыков личности (управления собой, самодисциплины, устойчивого поведения, эмоционального душевного равновесия).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BA39B2" w:rsidRDefault="00BA39B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BA39B2" w:rsidRDefault="00BA39B2">
      <w:pPr>
        <w:spacing w:after="0" w:line="264" w:lineRule="auto"/>
        <w:ind w:left="120"/>
        <w:jc w:val="both"/>
        <w:rPr>
          <w:rFonts w:ascii="Times New Roman" w:hAnsi="Times New Roman"/>
          <w:b/>
          <w:color w:val="000000"/>
          <w:sz w:val="28"/>
          <w:lang w:val="ru-RU"/>
        </w:rPr>
      </w:pPr>
    </w:p>
    <w:p w:rsidR="001C7C07" w:rsidRPr="00BA39B2" w:rsidRDefault="00BA39B2">
      <w:pPr>
        <w:spacing w:after="0" w:line="264" w:lineRule="auto"/>
        <w:ind w:left="12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ПРЕДМЕТНЫЕ РЕЗУЛЬТАТЫ</w:t>
      </w:r>
    </w:p>
    <w:p w:rsidR="001C7C07" w:rsidRPr="00BA39B2" w:rsidRDefault="001C7C07">
      <w:pPr>
        <w:spacing w:after="0" w:line="264" w:lineRule="auto"/>
        <w:ind w:left="120"/>
        <w:jc w:val="both"/>
        <w:rPr>
          <w:lang w:val="ru-RU"/>
        </w:rPr>
      </w:pP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Предметные результаты характеризуют сформированность у обучающихся основ музыкальной культуры и проявляются в способности к музыкальной деятельности, потребности в регулярном общении с музыкальным искусством во всех доступных формах, органичном включении музыки в актуальный контекст своей жизни.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Обучающиеся, освоившие основную образовательную программу по музыке: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осознают принципы универсальности и всеобщности музыки как вида искусства, неразрывную связь музыки и жизни человека, всего человечества, могут рассуждать на эту тему;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воспринимают российскую музыкальную культуру как целостное и самобытное цивилизационное явление;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знают достижения отечественных мастеров музыкальной культуры, испытывают гордость за них;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сознательно стремятся к укреплению и сохранению собственной музыкальной идентичности (разбираются в особенностях музыкальной культуры своего народа, узнают на слух родные интонации среди других, стремятся участвовать в исполнении музыки своей национальной традиции, понимают ответственность за сохранение и передачу следующим поколениям музыкальной культуры своего народа);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понимают роль музыки как социально значимого явления, формирующего общественные вкусы и настроения, включенного в развитие политического, экономического, религиозного, иных аспектов развития общества.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1 «Музыка моего края»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 xml:space="preserve">отличать и ценить музыкальные традиции своей республики, края, народа;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характеризовать особенности творчества народных и профессиональных музыкантов, творческих коллективов своего края;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исполнять и оценивать образцы музыкального фольклора и сочинения композиторов своей малой родины.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2 «Народное музыкальное творчество России»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образцы, относящиеся к русскому музыкальному фольклору, к музыке народов Северного Кавказа, республик Поволжья, Сибири (не менее трех региональных фольклорных традиций на выбор учителя);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исполнять произведения различных жанров фольклорной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к группам духовых, струнных, ударно-шумовых инструментов;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объяснять на примерах связь устного народного музыкального творчества и деятельности профессиональных музыкантов в развитии общей культуры страны.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3 «Русская классическая музыка»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русских композиторов-классиков, называть автора, произведение, исполнительский состав;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фрагментарно, отдельными темами) сочинения русских композиторов;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отечественных композиторов-классиков, приводить примеры наиболее известных сочинений.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4 «Жанры музыкального искусства»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музыки (театральные, камерные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и симфонические, вокальные и инструментальные), знать их разновидности, приводить примеры;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рассуждать о круге образов и средствах их воплощения, типичных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для данного жанра;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выразительно исполнять произведения (в том числе фрагменты) вокальных, инструментальных и музыкально-театральных жанров.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5 «Музыка народов мира»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на слух музыкальные произведения, относящиеся к западноевропейской, латиноамериканской, азиатской традиционной музыкальной культуре, в том числе к отдельным самобытным культурно-национальным традициям;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на слух и исполнять произведения различных жанров фольклорной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на слух принадлежность народных музыкальных инструментов к группам духовых, струнных, ударно-шумовых инструментов;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lastRenderedPageBreak/>
        <w:t>различать на слух и узнавать признаки влияния музыки разных народов мира в сочинениях профессиональных композиторов (из числа изученных</w:t>
      </w:r>
      <w:r>
        <w:rPr>
          <w:rFonts w:ascii="Times New Roman" w:hAnsi="Times New Roman"/>
          <w:color w:val="000000"/>
          <w:sz w:val="28"/>
          <w:lang w:val="ru-RU"/>
        </w:rPr>
        <w:t xml:space="preserve"> </w:t>
      </w:r>
      <w:r w:rsidRPr="00BA39B2">
        <w:rPr>
          <w:rFonts w:ascii="Times New Roman" w:hAnsi="Times New Roman"/>
          <w:color w:val="000000"/>
          <w:sz w:val="28"/>
          <w:lang w:val="ru-RU"/>
        </w:rPr>
        <w:t>культурно-национальных традиций и жанров).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6 «Европейская классическая музыка»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на слух произведения европейских композиторов-классиков, называть автора, произведение, исполнительский состав;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принадлежность музыкального произведения к одному из художественных стилей (барокко, классицизм, романтизм, импрессионизм);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исполнять (в том числе фрагментарно) сочинения композиторов-классиков;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характеризовать музыкальный образ и выразительные средства, использованные композитором, способы развития и форму строения музыкального произведения;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характеризовать творчество не менее двух композиторов-классиков, приводить примеры наиболее известных сочинений.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 xml:space="preserve">К концу изучения модуля № 7 «Духовная музыка» обучающийся научится: 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и характеризовать жанры и произведения русской и европейской духовной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исполнять произведения русской и европейской духовной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приводить примеры сочинений духовной музыки, называть их автора.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8 «Современная музыка: основные жанры и направления» обучающийся научится: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и характеризовать стили, направления и жанры современной музыки;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и определять на слух виды оркестров, ансамблей, тембры музыкальных инструментов, входящих в их состав;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исполнять современные музыкальные произведения в разных видах деятельности.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К концу изучения модуля № 9 «Связь музыки с другими видами искусства» обучающийся научится</w:t>
      </w:r>
      <w:r w:rsidRPr="00BA39B2">
        <w:rPr>
          <w:rFonts w:ascii="Times New Roman" w:hAnsi="Times New Roman"/>
          <w:color w:val="000000"/>
          <w:sz w:val="28"/>
          <w:lang w:val="ru-RU"/>
        </w:rPr>
        <w:t>: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определять стилевые и жанровые параллели между музыкой и другими видами искусств;</w:t>
      </w:r>
    </w:p>
    <w:p w:rsidR="001C7C07" w:rsidRPr="00BA39B2" w:rsidRDefault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различать и анализировать средства выразительности разных видов искусств;</w:t>
      </w:r>
    </w:p>
    <w:p w:rsidR="001C7C07" w:rsidRPr="00BA39B2" w:rsidRDefault="00BA39B2" w:rsidP="00BA39B2">
      <w:pPr>
        <w:spacing w:after="0" w:line="264" w:lineRule="auto"/>
        <w:ind w:firstLine="600"/>
        <w:jc w:val="both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импровизировать, создавать произведения в одном виде искусства на основе восприятия произведения другого вида искусства (сочинение, рисунок по мотивам музыкального произведения, озвучивание картин</w:t>
      </w:r>
      <w:r>
        <w:rPr>
          <w:rFonts w:ascii="Times New Roman" w:hAnsi="Times New Roman"/>
          <w:color w:val="000000"/>
          <w:sz w:val="28"/>
          <w:lang w:val="ru-RU"/>
        </w:rPr>
        <w:t>.</w:t>
      </w:r>
    </w:p>
    <w:p w:rsidR="001C7C07" w:rsidRPr="00BA39B2" w:rsidRDefault="001C7C07">
      <w:pPr>
        <w:rPr>
          <w:lang w:val="ru-RU"/>
        </w:rPr>
        <w:sectPr w:rsidR="001C7C07" w:rsidRPr="00BA39B2">
          <w:pgSz w:w="11906" w:h="16383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bookmarkStart w:id="13" w:name="block-24254306"/>
      <w:bookmarkEnd w:id="11"/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 xml:space="preserve"> </w:t>
      </w:r>
      <w:r>
        <w:rPr>
          <w:rFonts w:ascii="Times New Roman" w:hAnsi="Times New Roman"/>
          <w:b/>
          <w:color w:val="000000"/>
          <w:sz w:val="28"/>
        </w:rPr>
        <w:t xml:space="preserve">ТЕМАТИЧЕСКОЕ ПЛАНИРОВАНИЕ </w:t>
      </w: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2020"/>
        <w:gridCol w:w="2120"/>
        <w:gridCol w:w="3508"/>
      </w:tblGrid>
      <w:tr w:rsidR="001C7C07">
        <w:trPr>
          <w:trHeight w:val="144"/>
          <w:tblCellSpacing w:w="20" w:type="nil"/>
        </w:trPr>
        <w:tc>
          <w:tcPr>
            <w:tcW w:w="6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0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 – народное творчество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Россия – наш общий дом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 в творчестве профессиональных композиторов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Золотой век русской культуры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Национальные истоки классической музыки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литература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театр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изобразительное искусство</w:t>
            </w:r>
          </w:p>
        </w:tc>
        <w:tc>
          <w:tcPr>
            <w:tcW w:w="128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2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3508" w:type="dxa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52"/>
        <w:gridCol w:w="2142"/>
        <w:gridCol w:w="3566"/>
      </w:tblGrid>
      <w:tr w:rsidR="001C7C07">
        <w:trPr>
          <w:trHeight w:val="144"/>
          <w:tblCellSpacing w:w="20" w:type="nil"/>
        </w:trPr>
        <w:tc>
          <w:tcPr>
            <w:tcW w:w="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2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Русская музыка – взгляд в будущее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3.5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7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фольклор народов Европы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3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Храмовый синтез искусств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и живопись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266"/>
        <w:gridCol w:w="4445"/>
        <w:gridCol w:w="2118"/>
        <w:gridCol w:w="2186"/>
        <w:gridCol w:w="3682"/>
      </w:tblGrid>
      <w:tr w:rsidR="001C7C07">
        <w:trPr>
          <w:trHeight w:val="144"/>
          <w:tblCellSpacing w:w="20" w:type="nil"/>
        </w:trPr>
        <w:tc>
          <w:tcPr>
            <w:tcW w:w="70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46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68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Календарный фольклор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Фольклорные жанры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4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4.3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Циклические формы и жанры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ВАРИАТИВНЫЕ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образ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2.3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Музыкант и публика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5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2.4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6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жанры богослужения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lastRenderedPageBreak/>
              <w:t>Раздел 4.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Молодежная музыкальная культура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Джазовые композиции и популярные хиты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70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46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живопись. Симфоническая картина</w:t>
            </w:r>
          </w:p>
        </w:tc>
        <w:tc>
          <w:tcPr>
            <w:tcW w:w="134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11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 </w:t>
            </w:r>
          </w:p>
        </w:tc>
        <w:tc>
          <w:tcPr>
            <w:tcW w:w="3682" w:type="dxa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120"/>
        <w:gridCol w:w="4591"/>
        <w:gridCol w:w="2052"/>
        <w:gridCol w:w="2142"/>
        <w:gridCol w:w="3566"/>
      </w:tblGrid>
      <w:tr w:rsidR="001C7C07">
        <w:trPr>
          <w:trHeight w:val="144"/>
          <w:tblCellSpacing w:w="20" w:type="nil"/>
        </w:trPr>
        <w:tc>
          <w:tcPr>
            <w:tcW w:w="67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81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Наименование разделов и тем программы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3566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(цифровые)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ИНВАРИАНТНЫЕ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моего края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Наш край сегодня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2.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Народное музыкальное творчество России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 рубежах культур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Русская классическая музыка</w:t>
            </w: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Русский балет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1C7C07">
            <w:pPr>
              <w:spacing w:after="0"/>
              <w:ind w:left="135"/>
              <w:rPr>
                <w:lang w:val="ru-RU"/>
              </w:rPr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История страны и народа в музыке русских композиторов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Русская исполнительская школа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1C7C07">
            <w:pPr>
              <w:spacing w:after="0"/>
              <w:ind w:left="135"/>
              <w:rPr>
                <w:lang w:val="ru-RU"/>
              </w:rPr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4.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Жанры музыкального искусства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Театральные жанры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музыка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1C7C07">
            <w:pPr>
              <w:spacing w:after="0"/>
              <w:ind w:left="135"/>
              <w:rPr>
                <w:lang w:val="ru-RU"/>
              </w:rPr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lastRenderedPageBreak/>
              <w:t>ВАРИАТИВНЫЕ МОДУЛИ</w:t>
            </w: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1.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Музыка народов мира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фольклор народов Азии и Африки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6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2.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Европейская классическая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– зеркало эпохи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Раздел 3.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 </w:t>
            </w:r>
            <w:r>
              <w:rPr>
                <w:rFonts w:ascii="Times New Roman" w:hAnsi="Times New Roman"/>
                <w:b/>
                <w:color w:val="000000"/>
                <w:sz w:val="24"/>
              </w:rPr>
              <w:t>Духовная музыка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Религиозные темы и образы в современной музыке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4.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Современная музыка: основные жанры и направления</w:t>
            </w: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цифрового мира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4.2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4.3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Традиции и новаторство в музыке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2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1C7C07">
            <w:pPr>
              <w:spacing w:after="0"/>
              <w:ind w:left="135"/>
              <w:rPr>
                <w:lang w:val="ru-RU"/>
              </w:rPr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5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 w:rsidRPr="00FC43DA">
        <w:trPr>
          <w:trHeight w:val="144"/>
          <w:tblCellSpacing w:w="20" w:type="nil"/>
        </w:trPr>
        <w:tc>
          <w:tcPr>
            <w:tcW w:w="0" w:type="auto"/>
            <w:gridSpan w:val="5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Раздел 5.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 w:rsidRPr="00BA39B2">
              <w:rPr>
                <w:rFonts w:ascii="Times New Roman" w:hAnsi="Times New Roman"/>
                <w:b/>
                <w:color w:val="000000"/>
                <w:sz w:val="24"/>
                <w:lang w:val="ru-RU"/>
              </w:rPr>
              <w:t>Связь музыки с другими видами искусства</w:t>
            </w: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67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5.1</w:t>
            </w:r>
          </w:p>
        </w:tc>
        <w:tc>
          <w:tcPr>
            <w:tcW w:w="281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кино и телевидения</w:t>
            </w:r>
          </w:p>
        </w:tc>
        <w:tc>
          <w:tcPr>
            <w:tcW w:w="130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1C7C07">
            <w:pPr>
              <w:spacing w:after="0"/>
              <w:ind w:left="135"/>
              <w:rPr>
                <w:lang w:val="ru-RU"/>
              </w:rPr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Итого по разделу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205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214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 </w:t>
            </w:r>
          </w:p>
        </w:tc>
        <w:tc>
          <w:tcPr>
            <w:tcW w:w="3566" w:type="dxa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Pr="00BA39B2" w:rsidRDefault="001C7C07">
      <w:pPr>
        <w:rPr>
          <w:lang w:val="ru-RU"/>
        </w:rPr>
        <w:sectPr w:rsidR="001C7C07" w:rsidRPr="00BA39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bookmarkStart w:id="14" w:name="block-24254307"/>
      <w:bookmarkEnd w:id="13"/>
      <w:r>
        <w:rPr>
          <w:rFonts w:ascii="Times New Roman" w:hAnsi="Times New Roman"/>
          <w:b/>
          <w:color w:val="000000"/>
          <w:sz w:val="28"/>
        </w:rPr>
        <w:lastRenderedPageBreak/>
        <w:t xml:space="preserve">ПОУРОЧНОЕ ПЛАНИРОВАНИЕ </w:t>
      </w: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t xml:space="preserve"> 5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826"/>
        <w:gridCol w:w="1986"/>
        <w:gridCol w:w="1530"/>
        <w:gridCol w:w="2824"/>
      </w:tblGrid>
      <w:tr w:rsidR="001C7C07">
        <w:trPr>
          <w:trHeight w:val="144"/>
          <w:tblCellSpacing w:w="20" w:type="nil"/>
        </w:trPr>
        <w:tc>
          <w:tcPr>
            <w:tcW w:w="5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3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Традиционная музыка – отражение жизни народа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моей малой Родины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748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Вокальная музыка: Россия, Россия, нет слова красивей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мозаика большой страны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Вторая жизнь песни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270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7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родной земли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Слово о мастере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7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Первое путешествие в музыкальный театр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Второе путешествие в музыкальный театр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Звать через прошлое к настоящему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104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картина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 доблестях, о подвигах, о славе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Здесь мало услышать, здесь вслушаться нужно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Жанры инструментальной и вокальной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524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Всю жизнь мою несу Родину в душе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образы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Символ России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Музыкальные путешествия по странам и континентам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Народные традиции и музыка Италии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Африканская музыка – стихия ритма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Восточная музыка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092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8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236</w:t>
              </w:r>
            </w:hyperlink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Истоки классической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Ты, Моцарт, бог, и сам того не знаешь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Музыка-зеркало эпохи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FC43DA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Небесное и земное в звуках и красках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884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Любить. Молиться. Петь. Святое назначенье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Мюзиклы в российской культуре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Что роднит музыку и литературу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8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театре, в кино, на телевидении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Музыкальная живопись и живописная музыка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2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6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826"/>
        <w:gridCol w:w="1986"/>
        <w:gridCol w:w="1530"/>
        <w:gridCol w:w="2812"/>
      </w:tblGrid>
      <w:tr w:rsidR="001C7C07">
        <w:trPr>
          <w:trHeight w:val="144"/>
          <w:tblCellSpacing w:w="20" w:type="nil"/>
        </w:trPr>
        <w:tc>
          <w:tcPr>
            <w:tcW w:w="5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3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«Подожди, не спеши, у берез посиди…»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Современная музыкальная культура родного края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Обряды и обычаи в фольклоре и в творчестве композиторов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0734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06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Народное искусство Древней Руси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Фольклорные традиции родного края и соседних регионов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чарующих звуков: романс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80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Два музыкальных посвящения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60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«Мозаика»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симфонической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Патриотические чувства народов России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Мир музыкального театра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Фортуна правит миром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камерной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9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0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9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ec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Инструментальный концерт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2746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Вечные темы искусства и жизни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Программная увертюра. Увертюра-фантазия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Народная музыка американского континента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Музыкальный образ и мастерство исполнителя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01.03.2024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Симфоническое развитие музыкальных образов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Духовный концерт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195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Авторская песня: прошлое и настоящее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Давайте понимать друг друга с полуслова: песни Булата Окуджавы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Космический пейзаж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36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Мюзикл. Особенности жанра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Портрет в музыке и живописи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Ночной пейзаж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отечественном кино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2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7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66"/>
        <w:gridCol w:w="4645"/>
        <w:gridCol w:w="1826"/>
        <w:gridCol w:w="1986"/>
        <w:gridCol w:w="1530"/>
        <w:gridCol w:w="2812"/>
      </w:tblGrid>
      <w:tr w:rsidR="001C7C07">
        <w:trPr>
          <w:trHeight w:val="144"/>
          <w:tblCellSpacing w:w="20" w:type="nil"/>
        </w:trPr>
        <w:tc>
          <w:tcPr>
            <w:tcW w:w="569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99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3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362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Музыкальное путешествие: моя Россия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Семейный фольклор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народный календарь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Календарные народные песни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27.09.2023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Этюды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04.10.2023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«Я русский композитор, и… это русская музыка»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11.10.2023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Балет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Балеты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25.10.2023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Вокальные циклы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08.11.2023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Камерная музыка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Судьба человеческая – судьба народная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29.11.2023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и современность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Прелюдия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Концерт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27.12.2023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Соната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 странам и континентам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Традиционная музыка народов Европы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20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31.01.2024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6576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драматургия - развитие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Героические образы в музыке, литературе, изобразительном искусстве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Инструментальная музыка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Транскрипция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28.02.2024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Музыкальный стиль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Сюжеты и образы религиозной музыки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0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694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5036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fae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0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aa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Образы «Вечерни» и «Утрени»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20.03.2024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613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«Иисус Христос — суперзвезда»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Рок-опера «Юнона и Авось» А. Рыбникова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«Рапсодия в стиле блюз» Дж. </w:t>
            </w:r>
            <w:r>
              <w:rPr>
                <w:rFonts w:ascii="Times New Roman" w:hAnsi="Times New Roman"/>
                <w:color w:val="000000"/>
                <w:sz w:val="24"/>
              </w:rPr>
              <w:t>Гершвина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Популярные хиты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24.04.2024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Симфоническая картина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15.05.2024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33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Вечная красота жизни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22.05.2024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69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2992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Мир образов природы родного края в музыке, литературе, живописи</w:t>
            </w:r>
          </w:p>
        </w:tc>
        <w:tc>
          <w:tcPr>
            <w:tcW w:w="1162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3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29.05.2024 </w:t>
            </w:r>
          </w:p>
        </w:tc>
        <w:tc>
          <w:tcPr>
            <w:tcW w:w="2362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82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86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18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Default="001C7C07">
      <w:pPr>
        <w:sectPr w:rsidR="001C7C07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Default="00BA39B2">
      <w:pPr>
        <w:spacing w:after="0"/>
        <w:ind w:left="120"/>
      </w:pPr>
      <w:r>
        <w:rPr>
          <w:rFonts w:ascii="Times New Roman" w:hAnsi="Times New Roman"/>
          <w:b/>
          <w:color w:val="000000"/>
          <w:sz w:val="28"/>
        </w:rPr>
        <w:lastRenderedPageBreak/>
        <w:t xml:space="preserve"> 8 КЛАСС </w:t>
      </w:r>
    </w:p>
    <w:tbl>
      <w:tblPr>
        <w:tblW w:w="0" w:type="auto"/>
        <w:tblCellSpacing w:w="20" w:type="nil"/>
        <w:tblBorders>
          <w:top w:val="single" w:sz="0" w:space="0" w:color="auto"/>
          <w:left w:val="single" w:sz="0" w:space="0" w:color="auto"/>
          <w:bottom w:val="single" w:sz="0" w:space="0" w:color="auto"/>
          <w:right w:val="single" w:sz="0" w:space="0" w:color="auto"/>
          <w:insideH w:val="single" w:sz="0" w:space="0" w:color="auto"/>
          <w:insideV w:val="single" w:sz="0" w:space="0" w:color="auto"/>
        </w:tblBorders>
        <w:tblLook w:val="04A0" w:firstRow="1" w:lastRow="0" w:firstColumn="1" w:lastColumn="0" w:noHBand="0" w:noVBand="1"/>
      </w:tblPr>
      <w:tblGrid>
        <w:gridCol w:w="1018"/>
        <w:gridCol w:w="4693"/>
        <w:gridCol w:w="1788"/>
        <w:gridCol w:w="1960"/>
        <w:gridCol w:w="1510"/>
        <w:gridCol w:w="2812"/>
      </w:tblGrid>
      <w:tr w:rsidR="001C7C07">
        <w:trPr>
          <w:trHeight w:val="144"/>
          <w:tblCellSpacing w:w="20" w:type="nil"/>
        </w:trPr>
        <w:tc>
          <w:tcPr>
            <w:tcW w:w="555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№ п/п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3168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Тема урока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>Количество часов</w:t>
            </w:r>
          </w:p>
        </w:tc>
        <w:tc>
          <w:tcPr>
            <w:tcW w:w="1510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Дата изучения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2334" w:type="dxa"/>
            <w:vMerge w:val="restart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Электронные цифровые образовательные ресурсы </w:t>
            </w:r>
          </w:p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Всего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b/>
                <w:color w:val="000000"/>
                <w:sz w:val="24"/>
              </w:rPr>
              <w:t xml:space="preserve">Практические работы </w:t>
            </w:r>
          </w:p>
          <w:p w:rsidR="001C7C07" w:rsidRDefault="001C7C07">
            <w:pPr>
              <w:spacing w:after="0"/>
              <w:ind w:left="135"/>
            </w:pPr>
          </w:p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  <w:tc>
          <w:tcPr>
            <w:tcW w:w="0" w:type="auto"/>
            <w:vMerge/>
            <w:tcBorders>
              <w:top w:val="nil"/>
            </w:tcBorders>
            <w:tcMar>
              <w:top w:w="50" w:type="dxa"/>
              <w:left w:w="100" w:type="dxa"/>
            </w:tcMar>
          </w:tcPr>
          <w:p w:rsidR="001C7C07" w:rsidRDefault="001C7C07"/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Милый сердцу край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05.09.2023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Исследовательский проект на одну из тем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12.09.2023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19.09.2023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Современная жизнь фольклора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26.09.2023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балетного жанра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03.10.2023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20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10.10.2023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концертном зале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17.10.2023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Музыкальная панорама мира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24.10.2023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Исследовательский проект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07.11.2023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Опера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14.11.2023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afa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«Князь Игорь»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21.11.2023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62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Опера: строение музыкального спектакля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28.11.2023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Портреты великих исполнителей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05.12.2023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зарисовки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12.12.2023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Симфония: прошлое и настоящее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19.12.2023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Приёмы музыкальной драматургии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26.12.2023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Лирико-драматическая симфония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09.01.2024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18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традиции Востока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16.01.2024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19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23.01.2024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Воплощение восточной тематики в творчестве русских композиторов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30.01.2024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06.02.2024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Музыкальные завещания потомкам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13.02.2024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в храмовом синтезе искусств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27.02.2024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Неизвестный Свиридов «О России петь — что стремиться в храм…»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05.03.2024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25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Свет фресок Дионисия — миру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12.03.2024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26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Классика в современной обработке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19.03.2024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5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27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6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4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d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27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В музыкальном театре. Мюзикл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02.04.2024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17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8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eabff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19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156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28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Популярные авторы мюзиклов в России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09.04.2024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29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16.04.2024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0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86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</w:t>
              </w:r>
            </w:hyperlink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hyperlink r:id="rId121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9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c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2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30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«Музыканты – извечные маги»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23.04.2024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2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eabaf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31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>Музыка в кино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07.05.2024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3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6</w:t>
              </w:r>
            </w:hyperlink>
          </w:p>
        </w:tc>
      </w:tr>
      <w:tr w:rsidR="001C7C07" w:rsidRPr="00BA39B2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32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Жанры фильма-оперы, фильма-балета, фильма-мюзикла, музыкального </w:t>
            </w: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>мультфильма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lastRenderedPageBreak/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14.05.2024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Библиотека ЦОК </w:t>
            </w:r>
            <w:hyperlink r:id="rId124">
              <w:r>
                <w:rPr>
                  <w:rFonts w:ascii="Times New Roman" w:hAnsi="Times New Roman"/>
                  <w:color w:val="0000FF"/>
                  <w:u w:val="single"/>
                </w:rPr>
                <w:t>https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://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m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edsoo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.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ru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/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f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5</w:t>
              </w:r>
              <w:r>
                <w:rPr>
                  <w:rFonts w:ascii="Times New Roman" w:hAnsi="Times New Roman"/>
                  <w:color w:val="0000FF"/>
                  <w:u w:val="single"/>
                </w:rPr>
                <w:t>ea</w:t>
              </w:r>
              <w:r w:rsidRPr="00BA39B2">
                <w:rPr>
                  <w:rFonts w:ascii="Times New Roman" w:hAnsi="Times New Roman"/>
                  <w:color w:val="0000FF"/>
                  <w:u w:val="single"/>
                  <w:lang w:val="ru-RU"/>
                </w:rPr>
                <w:t>8786</w:t>
              </w:r>
            </w:hyperlink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lastRenderedPageBreak/>
              <w:t>33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к фильму «Властелин колец»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21.05.2024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555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</w:pPr>
            <w:r>
              <w:rPr>
                <w:rFonts w:ascii="Times New Roman" w:hAnsi="Times New Roman"/>
                <w:color w:val="000000"/>
                <w:sz w:val="24"/>
              </w:rPr>
              <w:t>34</w:t>
            </w:r>
          </w:p>
        </w:tc>
        <w:tc>
          <w:tcPr>
            <w:tcW w:w="3168" w:type="dxa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Музыка и песни Б.Окуджавы</w:t>
            </w:r>
          </w:p>
        </w:tc>
        <w:tc>
          <w:tcPr>
            <w:tcW w:w="113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1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0 </w:t>
            </w:r>
          </w:p>
        </w:tc>
        <w:tc>
          <w:tcPr>
            <w:tcW w:w="151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28.05.2024 </w:t>
            </w:r>
          </w:p>
        </w:tc>
        <w:tc>
          <w:tcPr>
            <w:tcW w:w="2334" w:type="dxa"/>
            <w:tcMar>
              <w:top w:w="50" w:type="dxa"/>
              <w:left w:w="100" w:type="dxa"/>
            </w:tcMar>
            <w:vAlign w:val="center"/>
          </w:tcPr>
          <w:p w:rsidR="001C7C07" w:rsidRDefault="001C7C07">
            <w:pPr>
              <w:spacing w:after="0"/>
              <w:ind w:left="135"/>
            </w:pPr>
          </w:p>
        </w:tc>
      </w:tr>
      <w:tr w:rsidR="001C7C07">
        <w:trPr>
          <w:trHeight w:val="144"/>
          <w:tblCellSpacing w:w="20" w:type="nil"/>
        </w:trPr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Pr="00BA39B2" w:rsidRDefault="00BA39B2">
            <w:pPr>
              <w:spacing w:after="0"/>
              <w:ind w:left="135"/>
              <w:rPr>
                <w:lang w:val="ru-RU"/>
              </w:rPr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>ОБЩЕЕ КОЛИЧЕСТВО ЧАСОВ ПО ПРОГРАММЕ</w:t>
            </w:r>
          </w:p>
        </w:tc>
        <w:tc>
          <w:tcPr>
            <w:tcW w:w="1788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 w:rsidRPr="00BA39B2">
              <w:rPr>
                <w:rFonts w:ascii="Times New Roman" w:hAnsi="Times New Roman"/>
                <w:color w:val="000000"/>
                <w:sz w:val="24"/>
                <w:lang w:val="ru-RU"/>
              </w:rPr>
              <w:t xml:space="preserve"> </w:t>
            </w:r>
            <w:r>
              <w:rPr>
                <w:rFonts w:ascii="Times New Roman" w:hAnsi="Times New Roman"/>
                <w:color w:val="000000"/>
                <w:sz w:val="24"/>
              </w:rPr>
              <w:t xml:space="preserve">34 </w:t>
            </w:r>
          </w:p>
        </w:tc>
        <w:tc>
          <w:tcPr>
            <w:tcW w:w="1960" w:type="dxa"/>
            <w:tcMar>
              <w:top w:w="50" w:type="dxa"/>
              <w:left w:w="100" w:type="dxa"/>
            </w:tcMar>
            <w:vAlign w:val="center"/>
          </w:tcPr>
          <w:p w:rsidR="001C7C07" w:rsidRDefault="00BA39B2">
            <w:pPr>
              <w:spacing w:after="0"/>
              <w:ind w:left="135"/>
              <w:jc w:val="center"/>
            </w:pPr>
            <w:r>
              <w:rPr>
                <w:rFonts w:ascii="Times New Roman" w:hAnsi="Times New Roman"/>
                <w:color w:val="000000"/>
                <w:sz w:val="24"/>
              </w:rPr>
              <w:t xml:space="preserve"> 14 </w:t>
            </w:r>
          </w:p>
        </w:tc>
        <w:tc>
          <w:tcPr>
            <w:tcW w:w="0" w:type="auto"/>
            <w:gridSpan w:val="2"/>
            <w:tcMar>
              <w:top w:w="50" w:type="dxa"/>
              <w:left w:w="100" w:type="dxa"/>
            </w:tcMar>
            <w:vAlign w:val="center"/>
          </w:tcPr>
          <w:p w:rsidR="001C7C07" w:rsidRDefault="001C7C07"/>
        </w:tc>
      </w:tr>
    </w:tbl>
    <w:p w:rsidR="001C7C07" w:rsidRPr="00BA39B2" w:rsidRDefault="001C7C07">
      <w:pPr>
        <w:rPr>
          <w:lang w:val="ru-RU"/>
        </w:rPr>
        <w:sectPr w:rsidR="001C7C07" w:rsidRPr="00BA39B2">
          <w:pgSz w:w="16383" w:h="11906" w:orient="landscape"/>
          <w:pgMar w:top="1134" w:right="850" w:bottom="1134" w:left="1701" w:header="720" w:footer="720" w:gutter="0"/>
          <w:cols w:space="720"/>
        </w:sectPr>
      </w:pPr>
    </w:p>
    <w:p w:rsidR="001C7C07" w:rsidRPr="00BA39B2" w:rsidRDefault="00BA39B2">
      <w:pPr>
        <w:spacing w:after="0"/>
        <w:ind w:left="120"/>
        <w:rPr>
          <w:lang w:val="ru-RU"/>
        </w:rPr>
      </w:pPr>
      <w:bookmarkStart w:id="15" w:name="block-24254308"/>
      <w:bookmarkEnd w:id="14"/>
      <w:r w:rsidRPr="00BA39B2">
        <w:rPr>
          <w:rFonts w:ascii="Times New Roman" w:hAnsi="Times New Roman"/>
          <w:b/>
          <w:color w:val="000000"/>
          <w:sz w:val="28"/>
          <w:lang w:val="ru-RU"/>
        </w:rPr>
        <w:lastRenderedPageBreak/>
        <w:t>УЧЕБНО-МЕТОДИЧЕСКОЕ ОБЕСПЕЧЕНИЕ ОБРАЗОВАТЕЛЬНОГО ПРОЦЕССА</w:t>
      </w: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ОБЯЗАТЕЛЬНЫЕ УЧЕБНЫЕ МАТЕРИАЛЫ ДЛЯ УЧЕНИКА</w:t>
      </w: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• Музыка: 5-й класс: учебник / Сергеева Г. П., Критская Е. Д., Акционерное общество «Издательство «Просвещение»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• Музыка: 6-й класс: учебник, 6 класс/ Сергеева Г. П., Критская Е. Д., Акционерное общество «Издательство «Просвещение»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• Музыка: 7-й класс: учебник, 7 класс/ Сергеева Г. П., Критская Е. Д., Акционерное общество «Издательство «Просвещение»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• Музыка: 8-й класс: учебник, 8 класс/ Сергеева Г. П., Критская Е. Д., Акционерное общество «Издательство «Просвещение»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• Музыка, 8 класс/ Усачёва В.О., Школяр Л.В., Общество с ограниченной ответственностью Издательский центр «ВЕНТАНА-ГРАФ»; Акционерное общество «Издательство «Просвещение»</w:t>
      </w:r>
      <w:r w:rsidRPr="00BA39B2">
        <w:rPr>
          <w:sz w:val="28"/>
          <w:lang w:val="ru-RU"/>
        </w:rPr>
        <w:br/>
      </w:r>
      <w:bookmarkStart w:id="16" w:name="74bf6636-2c61-4c65-87ef-0b356004ea0d"/>
      <w:r w:rsidRPr="00BA39B2">
        <w:rPr>
          <w:rFonts w:ascii="Times New Roman" w:hAnsi="Times New Roman"/>
          <w:color w:val="000000"/>
          <w:sz w:val="28"/>
          <w:lang w:val="ru-RU"/>
        </w:rPr>
        <w:t xml:space="preserve"> • Искусство: Музыка, 6 класс/ Науменко Т.И., Алеев В.В., Общество с ограниченной ответственностью «ДРОФА»; Акционерное общество «Издательство «Просвещение»</w:t>
      </w:r>
      <w:bookmarkEnd w:id="16"/>
      <w:r w:rsidRPr="00BA39B2">
        <w:rPr>
          <w:rFonts w:ascii="Times New Roman" w:hAnsi="Times New Roman"/>
          <w:color w:val="000000"/>
          <w:sz w:val="28"/>
          <w:lang w:val="ru-RU"/>
        </w:rPr>
        <w:t>, Общество с ограниченной ответственностью «ДРОФА»; Акционерное общество «Издательство «Просвещение»</w:t>
      </w: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Музыка. Хрестоматия музыкального материала. 5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 музыкального материала. 5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5 класс. Электронная форма учебника.</w:t>
      </w:r>
      <w:r w:rsidRPr="00BA39B2">
        <w:rPr>
          <w:sz w:val="28"/>
          <w:lang w:val="ru-RU"/>
        </w:rPr>
        <w:br/>
      </w:r>
      <w:bookmarkStart w:id="17" w:name="3d4ceaf0-8b96-4adc-9e84-03c7654c2cb1"/>
      <w:bookmarkEnd w:id="17"/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МЕТОДИЧЕСКИЕ МАТЕРИАЛЫ ДЛЯ УЧИТЕЛЯ</w:t>
      </w: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color w:val="000000"/>
          <w:sz w:val="28"/>
          <w:lang w:val="ru-RU"/>
        </w:rPr>
        <w:t>Музыка. 5-8 классы. Искусство 8-9 классы. Сборник рабочих программ. Предметная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линия учебников Г. П. Сергеевой, Е. Д. Критской.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5-6 классы.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Уроки музыки. Поурочные разработки. 7-8 классы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5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 музыкального материала. 5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5 класс. Электронная форма учебника.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6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 музыкального материала. 6 класс.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6 класс. Электронная форма учебника.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Хрестоматия музыкального материала. 7 класс.</w:t>
      </w:r>
      <w:r w:rsidRPr="00BA39B2">
        <w:rPr>
          <w:sz w:val="28"/>
          <w:lang w:val="ru-RU"/>
        </w:rPr>
        <w:br/>
      </w:r>
      <w:bookmarkStart w:id="18" w:name="bb9c11a5-555e-4df8-85a3-1695074ac586"/>
      <w:r w:rsidRPr="00BA39B2">
        <w:rPr>
          <w:rFonts w:ascii="Times New Roman" w:hAnsi="Times New Roman"/>
          <w:color w:val="000000"/>
          <w:sz w:val="28"/>
          <w:lang w:val="ru-RU"/>
        </w:rPr>
        <w:t xml:space="preserve"> Музыка. Фонохрестоматия музыкального материала. 7 класс.</w:t>
      </w:r>
      <w:bookmarkEnd w:id="18"/>
    </w:p>
    <w:p w:rsidR="001C7C07" w:rsidRPr="00BA39B2" w:rsidRDefault="001C7C07">
      <w:pPr>
        <w:spacing w:after="0"/>
        <w:ind w:left="120"/>
        <w:rPr>
          <w:lang w:val="ru-RU"/>
        </w:rPr>
      </w:pPr>
    </w:p>
    <w:p w:rsidR="001C7C07" w:rsidRPr="00BA39B2" w:rsidRDefault="00BA39B2">
      <w:pPr>
        <w:spacing w:after="0" w:line="480" w:lineRule="auto"/>
        <w:ind w:left="120"/>
        <w:rPr>
          <w:lang w:val="ru-RU"/>
        </w:rPr>
      </w:pPr>
      <w:r w:rsidRPr="00BA39B2">
        <w:rPr>
          <w:rFonts w:ascii="Times New Roman" w:hAnsi="Times New Roman"/>
          <w:b/>
          <w:color w:val="000000"/>
          <w:sz w:val="28"/>
          <w:lang w:val="ru-RU"/>
        </w:rPr>
        <w:t>ЦИФРОВЫЕ ОБРАЗОВАТЕЛЬНЫЕ РЕСУРСЫ И РЕСУРСЫ СЕТИ ИНТЕРНЕТ</w:t>
      </w:r>
    </w:p>
    <w:p w:rsidR="001C7C07" w:rsidRPr="00BA39B2" w:rsidRDefault="00BA39B2" w:rsidP="00BA39B2">
      <w:pPr>
        <w:spacing w:after="0" w:line="480" w:lineRule="auto"/>
        <w:ind w:left="120"/>
        <w:rPr>
          <w:lang w:val="ru-RU"/>
        </w:rPr>
        <w:sectPr w:rsidR="001C7C07" w:rsidRPr="00BA39B2">
          <w:pgSz w:w="11906" w:h="16383"/>
          <w:pgMar w:top="1134" w:right="850" w:bottom="1134" w:left="1701" w:header="720" w:footer="720" w:gutter="0"/>
          <w:cols w:space="720"/>
        </w:sectPr>
      </w:pPr>
      <w:r>
        <w:rPr>
          <w:rFonts w:ascii="Times New Roman" w:hAnsi="Times New Roman"/>
          <w:color w:val="000000"/>
          <w:sz w:val="28"/>
        </w:rPr>
        <w:t>https</w:t>
      </w:r>
      <w:r w:rsidRPr="00BA39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A39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/6/ 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A39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A39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BA39B2">
        <w:rPr>
          <w:rFonts w:ascii="Times New Roman" w:hAnsi="Times New Roman"/>
          <w:color w:val="000000"/>
          <w:sz w:val="28"/>
          <w:lang w:val="ru-RU"/>
        </w:rPr>
        <w:t>/6/5/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A39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A39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/6/6/ </w:t>
      </w:r>
      <w:r w:rsidRPr="00BA39B2">
        <w:rPr>
          <w:sz w:val="28"/>
          <w:lang w:val="ru-RU"/>
        </w:rPr>
        <w:br/>
      </w:r>
      <w:r w:rsidRPr="00BA39B2">
        <w:rPr>
          <w:rFonts w:ascii="Times New Roman" w:hAnsi="Times New Roman"/>
          <w:color w:val="000000"/>
          <w:sz w:val="28"/>
          <w:lang w:val="ru-RU"/>
        </w:rPr>
        <w:t xml:space="preserve"> </w:t>
      </w:r>
      <w:r>
        <w:rPr>
          <w:rFonts w:ascii="Times New Roman" w:hAnsi="Times New Roman"/>
          <w:color w:val="000000"/>
          <w:sz w:val="28"/>
        </w:rPr>
        <w:t>https</w:t>
      </w:r>
      <w:r w:rsidRPr="00BA39B2">
        <w:rPr>
          <w:rFonts w:ascii="Times New Roman" w:hAnsi="Times New Roman"/>
          <w:color w:val="000000"/>
          <w:sz w:val="28"/>
          <w:lang w:val="ru-RU"/>
        </w:rPr>
        <w:t>://</w:t>
      </w:r>
      <w:r>
        <w:rPr>
          <w:rFonts w:ascii="Times New Roman" w:hAnsi="Times New Roman"/>
          <w:color w:val="000000"/>
          <w:sz w:val="28"/>
        </w:rPr>
        <w:t>resh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edu</w:t>
      </w:r>
      <w:r w:rsidRPr="00BA39B2">
        <w:rPr>
          <w:rFonts w:ascii="Times New Roman" w:hAnsi="Times New Roman"/>
          <w:color w:val="000000"/>
          <w:sz w:val="28"/>
          <w:lang w:val="ru-RU"/>
        </w:rPr>
        <w:t>.</w:t>
      </w:r>
      <w:r>
        <w:rPr>
          <w:rFonts w:ascii="Times New Roman" w:hAnsi="Times New Roman"/>
          <w:color w:val="000000"/>
          <w:sz w:val="28"/>
        </w:rPr>
        <w:t>ru</w:t>
      </w:r>
      <w:r w:rsidRPr="00BA39B2">
        <w:rPr>
          <w:rFonts w:ascii="Times New Roman" w:hAnsi="Times New Roman"/>
          <w:color w:val="000000"/>
          <w:sz w:val="28"/>
          <w:lang w:val="ru-RU"/>
        </w:rPr>
        <w:t>/</w:t>
      </w:r>
      <w:r>
        <w:rPr>
          <w:rFonts w:ascii="Times New Roman" w:hAnsi="Times New Roman"/>
          <w:color w:val="000000"/>
          <w:sz w:val="28"/>
        </w:rPr>
        <w:t>subject</w:t>
      </w:r>
      <w:r w:rsidR="00BA1EF6">
        <w:rPr>
          <w:rFonts w:ascii="Times New Roman" w:hAnsi="Times New Roman"/>
          <w:color w:val="000000"/>
          <w:sz w:val="28"/>
          <w:lang w:val="ru-RU"/>
        </w:rPr>
        <w:t>/</w:t>
      </w:r>
    </w:p>
    <w:bookmarkEnd w:id="15"/>
    <w:p w:rsidR="00BA39B2" w:rsidRPr="00BA39B2" w:rsidRDefault="00BA39B2" w:rsidP="00BA1EF6">
      <w:pPr>
        <w:rPr>
          <w:lang w:val="ru-RU"/>
        </w:rPr>
      </w:pPr>
    </w:p>
    <w:sectPr w:rsidR="00BA39B2" w:rsidRPr="00BA39B2">
      <w:pgSz w:w="11907" w:h="16839" w:code="9"/>
      <w:pgMar w:top="1440" w:right="1440" w:bottom="1440" w:left="144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CF22A0" w:rsidRDefault="00CF22A0" w:rsidP="00BA39B2">
      <w:pPr>
        <w:spacing w:after="0" w:line="240" w:lineRule="auto"/>
      </w:pPr>
      <w:r>
        <w:separator/>
      </w:r>
    </w:p>
  </w:endnote>
  <w:endnote w:type="continuationSeparator" w:id="0">
    <w:p w:rsidR="00CF22A0" w:rsidRDefault="00CF22A0" w:rsidP="00BA39B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CF22A0" w:rsidRDefault="00CF22A0" w:rsidP="00BA39B2">
      <w:pPr>
        <w:spacing w:after="0" w:line="240" w:lineRule="auto"/>
      </w:pPr>
      <w:r>
        <w:separator/>
      </w:r>
    </w:p>
  </w:footnote>
  <w:footnote w:type="continuationSeparator" w:id="0">
    <w:p w:rsidR="00CF22A0" w:rsidRDefault="00CF22A0" w:rsidP="00BA39B2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overrideTableStyleFontSizeAndJustification" w:uri="http://schemas.microsoft.com/office/word" w:val="1"/>
  </w:compat>
  <w:rsids>
    <w:rsidRoot w:val="001C7C07"/>
    <w:rsid w:val="001C7C07"/>
    <w:rsid w:val="008C07B2"/>
    <w:rsid w:val="00BA1EF6"/>
    <w:rsid w:val="00BA39B2"/>
    <w:rsid w:val="00CF22A0"/>
    <w:rsid w:val="00FC43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Emphasis" w:semiHidden="0" w:uiPriority="20" w:unhideWhenUsed="0" w:qFormat="1"/>
    <w:lsdException w:name="Table Grid" w:semiHidden="0" w:uiPriority="59" w:unhideWhenUsed="0"/>
  </w:latentStyles>
  <w:style w:type="paragraph" w:default="1" w:styleId="a">
    <w:name w:val="Normal"/>
    <w:qFormat/>
    <w:rsid w:val="004A3277"/>
  </w:style>
  <w:style w:type="paragraph" w:styleId="1">
    <w:name w:val="heading 1"/>
    <w:basedOn w:val="a"/>
    <w:next w:val="a"/>
    <w:link w:val="10"/>
    <w:uiPriority w:val="9"/>
    <w:qFormat/>
    <w:rsid w:val="00841CD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841CD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841CD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841CD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841CD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841CD9"/>
  </w:style>
  <w:style w:type="character" w:customStyle="1" w:styleId="10">
    <w:name w:val="Заголовок 1 Знак"/>
    <w:basedOn w:val="a0"/>
    <w:link w:val="1"/>
    <w:uiPriority w:val="9"/>
    <w:rsid w:val="00841CD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30">
    <w:name w:val="Заголовок 3 Знак"/>
    <w:basedOn w:val="a0"/>
    <w:link w:val="3"/>
    <w:uiPriority w:val="9"/>
    <w:rsid w:val="00841CD9"/>
    <w:rPr>
      <w:rFonts w:asciiTheme="majorHAnsi" w:eastAsiaTheme="majorEastAsia" w:hAnsiTheme="majorHAnsi" w:cstheme="majorBidi"/>
      <w:b/>
      <w:bCs/>
      <w:color w:val="4F81BD" w:themeColor="accent1"/>
    </w:rPr>
  </w:style>
  <w:style w:type="character" w:customStyle="1" w:styleId="40">
    <w:name w:val="Заголовок 4 Знак"/>
    <w:basedOn w:val="a0"/>
    <w:link w:val="4"/>
    <w:uiPriority w:val="9"/>
    <w:rsid w:val="00841CD9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a5">
    <w:name w:val="Normal Indent"/>
    <w:basedOn w:val="a"/>
    <w:uiPriority w:val="99"/>
    <w:unhideWhenUsed/>
    <w:rsid w:val="00841CD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841CD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841CD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a8">
    <w:name w:val="Title"/>
    <w:basedOn w:val="a"/>
    <w:next w:val="a"/>
    <w:link w:val="a9"/>
    <w:uiPriority w:val="10"/>
    <w:qFormat/>
    <w:rsid w:val="00841CD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841CD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styleId="aa">
    <w:name w:val="Emphasis"/>
    <w:basedOn w:val="a0"/>
    <w:uiPriority w:val="20"/>
    <w:qFormat/>
    <w:rsid w:val="00D1197D"/>
    <w:rPr>
      <w:i/>
      <w:iCs/>
    </w:rPr>
  </w:style>
  <w:style w:type="character" w:styleId="ab">
    <w:name w:val="Hyperlink"/>
    <w:basedOn w:val="a0"/>
    <w:uiPriority w:val="99"/>
    <w:unhideWhenUsed/>
    <w:rPr>
      <w:color w:val="0000FF" w:themeColor="hyperlink"/>
      <w:u w:val="single"/>
    </w:rPr>
  </w:style>
  <w:style w:type="table" w:styleId="ac">
    <w:name w:val="Table Grid"/>
    <w:basedOn w:val="a1"/>
    <w:uiPriority w:val="59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7109C0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99"/>
    <w:unhideWhenUsed/>
    <w:rsid w:val="00BA39B2"/>
    <w:pPr>
      <w:ind w:left="720"/>
      <w:contextualSpacing/>
    </w:pPr>
  </w:style>
  <w:style w:type="paragraph" w:styleId="af">
    <w:name w:val="footer"/>
    <w:basedOn w:val="a"/>
    <w:link w:val="af0"/>
    <w:uiPriority w:val="99"/>
    <w:unhideWhenUsed/>
    <w:rsid w:val="00BA39B2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f0">
    <w:name w:val="Нижний колонтитул Знак"/>
    <w:basedOn w:val="a0"/>
    <w:link w:val="af"/>
    <w:uiPriority w:val="99"/>
    <w:rsid w:val="00BA39B2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word/_rels/document.xml.rels><?xml version="1.0" encoding="UTF-8" standalone="yes"?>
<Relationships xmlns="http://schemas.openxmlformats.org/package/2006/relationships"><Relationship Id="rId26" Type="http://schemas.openxmlformats.org/officeDocument/2006/relationships/hyperlink" Target="https://m.edsoo.ru/f5ea02b6" TargetMode="External"/><Relationship Id="rId117" Type="http://schemas.openxmlformats.org/officeDocument/2006/relationships/hyperlink" Target="https://m.edsoo.ru/f5eabc2e" TargetMode="External"/><Relationship Id="rId21" Type="http://schemas.openxmlformats.org/officeDocument/2006/relationships/hyperlink" Target="https://m.edsoo.ru/f5e9b004" TargetMode="External"/><Relationship Id="rId42" Type="http://schemas.openxmlformats.org/officeDocument/2006/relationships/hyperlink" Target="https://m.edsoo.ru/f5ea02b6" TargetMode="External"/><Relationship Id="rId47" Type="http://schemas.openxmlformats.org/officeDocument/2006/relationships/hyperlink" Target="https://m.edsoo.ru/f5ea40f0" TargetMode="External"/><Relationship Id="rId63" Type="http://schemas.openxmlformats.org/officeDocument/2006/relationships/hyperlink" Target="https://m.edsoo.ru/f5ea40f0" TargetMode="External"/><Relationship Id="rId68" Type="http://schemas.openxmlformats.org/officeDocument/2006/relationships/hyperlink" Target="https://m.edsoo.ru/f5ea9dd4" TargetMode="External"/><Relationship Id="rId84" Type="http://schemas.openxmlformats.org/officeDocument/2006/relationships/hyperlink" Target="https://m.edsoo.ru/f5e9b5b8" TargetMode="External"/><Relationship Id="rId89" Type="http://schemas.openxmlformats.org/officeDocument/2006/relationships/hyperlink" Target="https://m.edsoo.ru/f5e9b41e" TargetMode="External"/><Relationship Id="rId112" Type="http://schemas.openxmlformats.org/officeDocument/2006/relationships/hyperlink" Target="https://m.edsoo.ru/f5ea9afa" TargetMode="External"/><Relationship Id="rId16" Type="http://schemas.openxmlformats.org/officeDocument/2006/relationships/hyperlink" Target="https://m.edsoo.ru/f5e9b004" TargetMode="External"/><Relationship Id="rId107" Type="http://schemas.openxmlformats.org/officeDocument/2006/relationships/hyperlink" Target="https://m.edsoo.ru/f5ea5036" TargetMode="External"/><Relationship Id="rId11" Type="http://schemas.openxmlformats.org/officeDocument/2006/relationships/hyperlink" Target="https://m.edsoo.ru/f5e9b004" TargetMode="External"/><Relationship Id="rId32" Type="http://schemas.openxmlformats.org/officeDocument/2006/relationships/hyperlink" Target="https://m.edsoo.ru/f5ea02b6" TargetMode="External"/><Relationship Id="rId37" Type="http://schemas.openxmlformats.org/officeDocument/2006/relationships/hyperlink" Target="https://m.edsoo.ru/f5ea02b6" TargetMode="External"/><Relationship Id="rId53" Type="http://schemas.openxmlformats.org/officeDocument/2006/relationships/hyperlink" Target="https://m.edsoo.ru/f5ea40f0" TargetMode="External"/><Relationship Id="rId58" Type="http://schemas.openxmlformats.org/officeDocument/2006/relationships/hyperlink" Target="https://m.edsoo.ru/f5ea40f0" TargetMode="External"/><Relationship Id="rId74" Type="http://schemas.openxmlformats.org/officeDocument/2006/relationships/hyperlink" Target="https://m.edsoo.ru/f5e9ae6a" TargetMode="External"/><Relationship Id="rId79" Type="http://schemas.openxmlformats.org/officeDocument/2006/relationships/hyperlink" Target="https://m.edsoo.ru/f5e9bd1a" TargetMode="External"/><Relationship Id="rId102" Type="http://schemas.openxmlformats.org/officeDocument/2006/relationships/hyperlink" Target="https://m.edsoo.ru/f5ea195e" TargetMode="External"/><Relationship Id="rId123" Type="http://schemas.openxmlformats.org/officeDocument/2006/relationships/hyperlink" Target="https://m.edsoo.ru/f5ea85a6" TargetMode="External"/><Relationship Id="rId5" Type="http://schemas.openxmlformats.org/officeDocument/2006/relationships/footnotes" Target="footnotes.xml"/><Relationship Id="rId61" Type="http://schemas.openxmlformats.org/officeDocument/2006/relationships/hyperlink" Target="https://m.edsoo.ru/f5ea40f0" TargetMode="External"/><Relationship Id="rId82" Type="http://schemas.openxmlformats.org/officeDocument/2006/relationships/hyperlink" Target="https://m.edsoo.ru/f5e9d6d8" TargetMode="External"/><Relationship Id="rId90" Type="http://schemas.openxmlformats.org/officeDocument/2006/relationships/hyperlink" Target="https://m.edsoo.ru/f5e9d85e" TargetMode="External"/><Relationship Id="rId95" Type="http://schemas.openxmlformats.org/officeDocument/2006/relationships/hyperlink" Target="https://m.edsoo.ru/f5ea05b8" TargetMode="External"/><Relationship Id="rId19" Type="http://schemas.openxmlformats.org/officeDocument/2006/relationships/hyperlink" Target="https://m.edsoo.ru/f5e9b004" TargetMode="External"/><Relationship Id="rId14" Type="http://schemas.openxmlformats.org/officeDocument/2006/relationships/hyperlink" Target="https://m.edsoo.ru/f5e9b004" TargetMode="External"/><Relationship Id="rId22" Type="http://schemas.openxmlformats.org/officeDocument/2006/relationships/hyperlink" Target="https://m.edsoo.ru/f5e9b004" TargetMode="External"/><Relationship Id="rId27" Type="http://schemas.openxmlformats.org/officeDocument/2006/relationships/hyperlink" Target="https://m.edsoo.ru/f5ea02b6" TargetMode="External"/><Relationship Id="rId30" Type="http://schemas.openxmlformats.org/officeDocument/2006/relationships/hyperlink" Target="https://m.edsoo.ru/f5ea02b6" TargetMode="External"/><Relationship Id="rId35" Type="http://schemas.openxmlformats.org/officeDocument/2006/relationships/hyperlink" Target="https://m.edsoo.ru/f5ea02b6" TargetMode="External"/><Relationship Id="rId43" Type="http://schemas.openxmlformats.org/officeDocument/2006/relationships/hyperlink" Target="https://m.edsoo.ru/f5ea02b6" TargetMode="External"/><Relationship Id="rId48" Type="http://schemas.openxmlformats.org/officeDocument/2006/relationships/hyperlink" Target="https://m.edsoo.ru/f5ea40f0" TargetMode="External"/><Relationship Id="rId56" Type="http://schemas.openxmlformats.org/officeDocument/2006/relationships/hyperlink" Target="https://m.edsoo.ru/f5ea40f0" TargetMode="External"/><Relationship Id="rId64" Type="http://schemas.openxmlformats.org/officeDocument/2006/relationships/hyperlink" Target="https://m.edsoo.ru/f5ea40f0" TargetMode="External"/><Relationship Id="rId69" Type="http://schemas.openxmlformats.org/officeDocument/2006/relationships/hyperlink" Target="https://m.edsoo.ru/f5ea9dd4" TargetMode="External"/><Relationship Id="rId77" Type="http://schemas.openxmlformats.org/officeDocument/2006/relationships/hyperlink" Target="https://m.edsoo.ru/f5e9b270" TargetMode="External"/><Relationship Id="rId100" Type="http://schemas.openxmlformats.org/officeDocument/2006/relationships/hyperlink" Target="https://m.edsoo.ru/f5ea2746" TargetMode="External"/><Relationship Id="rId105" Type="http://schemas.openxmlformats.org/officeDocument/2006/relationships/hyperlink" Target="https://m.edsoo.ru/f5ea6576" TargetMode="External"/><Relationship Id="rId113" Type="http://schemas.openxmlformats.org/officeDocument/2006/relationships/hyperlink" Target="https://m.edsoo.ru/f5ea9c62" TargetMode="External"/><Relationship Id="rId118" Type="http://schemas.openxmlformats.org/officeDocument/2006/relationships/hyperlink" Target="https://m.edsoo.ru/f5eabff8" TargetMode="External"/><Relationship Id="rId126" Type="http://schemas.openxmlformats.org/officeDocument/2006/relationships/theme" Target="theme/theme1.xml"/><Relationship Id="rId8" Type="http://schemas.openxmlformats.org/officeDocument/2006/relationships/hyperlink" Target="https://m.edsoo.ru/f5e9b004" TargetMode="External"/><Relationship Id="rId51" Type="http://schemas.openxmlformats.org/officeDocument/2006/relationships/hyperlink" Target="https://m.edsoo.ru/f5ea40f0" TargetMode="External"/><Relationship Id="rId72" Type="http://schemas.openxmlformats.org/officeDocument/2006/relationships/hyperlink" Target="https://m.edsoo.ru/f5ea9dd4" TargetMode="External"/><Relationship Id="rId80" Type="http://schemas.openxmlformats.org/officeDocument/2006/relationships/hyperlink" Target="https://m.edsoo.ru/f5e9e6a0" TargetMode="External"/><Relationship Id="rId85" Type="http://schemas.openxmlformats.org/officeDocument/2006/relationships/hyperlink" Target="https://m.edsoo.ru/f5e9e092" TargetMode="External"/><Relationship Id="rId93" Type="http://schemas.openxmlformats.org/officeDocument/2006/relationships/hyperlink" Target="https://m.edsoo.ru/f5ea09fa" TargetMode="External"/><Relationship Id="rId98" Type="http://schemas.openxmlformats.org/officeDocument/2006/relationships/hyperlink" Target="https://m.edsoo.ru/f5ea25c0" TargetMode="External"/><Relationship Id="rId121" Type="http://schemas.openxmlformats.org/officeDocument/2006/relationships/hyperlink" Target="https://m.edsoo.ru/f5eab9c2" TargetMode="External"/><Relationship Id="rId3" Type="http://schemas.openxmlformats.org/officeDocument/2006/relationships/settings" Target="settings.xml"/><Relationship Id="rId12" Type="http://schemas.openxmlformats.org/officeDocument/2006/relationships/hyperlink" Target="https://m.edsoo.ru/f5e9b004" TargetMode="External"/><Relationship Id="rId17" Type="http://schemas.openxmlformats.org/officeDocument/2006/relationships/hyperlink" Target="https://m.edsoo.ru/f5e9b004" TargetMode="External"/><Relationship Id="rId25" Type="http://schemas.openxmlformats.org/officeDocument/2006/relationships/hyperlink" Target="https://m.edsoo.ru/f5e9b004" TargetMode="External"/><Relationship Id="rId33" Type="http://schemas.openxmlformats.org/officeDocument/2006/relationships/hyperlink" Target="https://m.edsoo.ru/f5ea02b6" TargetMode="External"/><Relationship Id="rId38" Type="http://schemas.openxmlformats.org/officeDocument/2006/relationships/hyperlink" Target="https://m.edsoo.ru/f5ea02b6" TargetMode="External"/><Relationship Id="rId46" Type="http://schemas.openxmlformats.org/officeDocument/2006/relationships/hyperlink" Target="https://m.edsoo.ru/f5ea02b6" TargetMode="External"/><Relationship Id="rId59" Type="http://schemas.openxmlformats.org/officeDocument/2006/relationships/hyperlink" Target="https://m.edsoo.ru/f5ea40f0" TargetMode="External"/><Relationship Id="rId67" Type="http://schemas.openxmlformats.org/officeDocument/2006/relationships/hyperlink" Target="https://m.edsoo.ru/f5ea9dd4" TargetMode="External"/><Relationship Id="rId103" Type="http://schemas.openxmlformats.org/officeDocument/2006/relationships/hyperlink" Target="https://m.edsoo.ru/f5ea36fa" TargetMode="External"/><Relationship Id="rId108" Type="http://schemas.openxmlformats.org/officeDocument/2006/relationships/hyperlink" Target="https://m.edsoo.ru/f5ea5fae" TargetMode="External"/><Relationship Id="rId116" Type="http://schemas.openxmlformats.org/officeDocument/2006/relationships/hyperlink" Target="https://m.edsoo.ru/f5eab4d6" TargetMode="External"/><Relationship Id="rId124" Type="http://schemas.openxmlformats.org/officeDocument/2006/relationships/hyperlink" Target="https://m.edsoo.ru/f5ea8786" TargetMode="External"/><Relationship Id="rId20" Type="http://schemas.openxmlformats.org/officeDocument/2006/relationships/hyperlink" Target="https://m.edsoo.ru/f5e9b004" TargetMode="External"/><Relationship Id="rId41" Type="http://schemas.openxmlformats.org/officeDocument/2006/relationships/hyperlink" Target="https://m.edsoo.ru/f5ea02b6" TargetMode="External"/><Relationship Id="rId54" Type="http://schemas.openxmlformats.org/officeDocument/2006/relationships/hyperlink" Target="https://m.edsoo.ru/f5ea40f0" TargetMode="External"/><Relationship Id="rId62" Type="http://schemas.openxmlformats.org/officeDocument/2006/relationships/hyperlink" Target="https://m.edsoo.ru/f5ea40f0" TargetMode="External"/><Relationship Id="rId70" Type="http://schemas.openxmlformats.org/officeDocument/2006/relationships/hyperlink" Target="https://m.edsoo.ru/f5ea9dd4" TargetMode="External"/><Relationship Id="rId75" Type="http://schemas.openxmlformats.org/officeDocument/2006/relationships/hyperlink" Target="https://m.edsoo.ru/f5e9b748" TargetMode="External"/><Relationship Id="rId83" Type="http://schemas.openxmlformats.org/officeDocument/2006/relationships/hyperlink" Target="https://m.edsoo.ru/f5e9e524" TargetMode="External"/><Relationship Id="rId88" Type="http://schemas.openxmlformats.org/officeDocument/2006/relationships/hyperlink" Target="https://m.edsoo.ru/f5e9f884" TargetMode="External"/><Relationship Id="rId91" Type="http://schemas.openxmlformats.org/officeDocument/2006/relationships/hyperlink" Target="https://m.edsoo.ru/f5ea0734" TargetMode="External"/><Relationship Id="rId96" Type="http://schemas.openxmlformats.org/officeDocument/2006/relationships/hyperlink" Target="https://m.edsoo.ru/f5ea0b80" TargetMode="External"/><Relationship Id="rId111" Type="http://schemas.openxmlformats.org/officeDocument/2006/relationships/hyperlink" Target="https://m.edsoo.ru/f5eaa20c" TargetMode="Externa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5" Type="http://schemas.openxmlformats.org/officeDocument/2006/relationships/hyperlink" Target="https://m.edsoo.ru/f5e9b004" TargetMode="External"/><Relationship Id="rId23" Type="http://schemas.openxmlformats.org/officeDocument/2006/relationships/hyperlink" Target="https://m.edsoo.ru/f5e9b004" TargetMode="External"/><Relationship Id="rId28" Type="http://schemas.openxmlformats.org/officeDocument/2006/relationships/hyperlink" Target="https://m.edsoo.ru/f5ea02b6" TargetMode="External"/><Relationship Id="rId36" Type="http://schemas.openxmlformats.org/officeDocument/2006/relationships/hyperlink" Target="https://m.edsoo.ru/f5ea02b6" TargetMode="External"/><Relationship Id="rId49" Type="http://schemas.openxmlformats.org/officeDocument/2006/relationships/hyperlink" Target="https://m.edsoo.ru/f5ea40f0" TargetMode="External"/><Relationship Id="rId57" Type="http://schemas.openxmlformats.org/officeDocument/2006/relationships/hyperlink" Target="https://m.edsoo.ru/f5ea40f0" TargetMode="External"/><Relationship Id="rId106" Type="http://schemas.openxmlformats.org/officeDocument/2006/relationships/hyperlink" Target="https://m.edsoo.ru/f5ea694a" TargetMode="External"/><Relationship Id="rId114" Type="http://schemas.openxmlformats.org/officeDocument/2006/relationships/hyperlink" Target="https://m.edsoo.ru/f5ea9dd4" TargetMode="External"/><Relationship Id="rId119" Type="http://schemas.openxmlformats.org/officeDocument/2006/relationships/hyperlink" Target="https://m.edsoo.ru/f5eac156" TargetMode="External"/><Relationship Id="rId10" Type="http://schemas.openxmlformats.org/officeDocument/2006/relationships/hyperlink" Target="https://m.edsoo.ru/f5e9b004" TargetMode="External"/><Relationship Id="rId31" Type="http://schemas.openxmlformats.org/officeDocument/2006/relationships/hyperlink" Target="https://m.edsoo.ru/f5ea02b6" TargetMode="External"/><Relationship Id="rId44" Type="http://schemas.openxmlformats.org/officeDocument/2006/relationships/hyperlink" Target="https://m.edsoo.ru/f5ea02b6" TargetMode="External"/><Relationship Id="rId52" Type="http://schemas.openxmlformats.org/officeDocument/2006/relationships/hyperlink" Target="https://m.edsoo.ru/f5ea40f0" TargetMode="External"/><Relationship Id="rId60" Type="http://schemas.openxmlformats.org/officeDocument/2006/relationships/hyperlink" Target="https://m.edsoo.ru/f5ea40f0" TargetMode="External"/><Relationship Id="rId65" Type="http://schemas.openxmlformats.org/officeDocument/2006/relationships/hyperlink" Target="https://m.edsoo.ru/f5ea9dd4" TargetMode="External"/><Relationship Id="rId73" Type="http://schemas.openxmlformats.org/officeDocument/2006/relationships/hyperlink" Target="https://m.edsoo.ru/f5ea9dd4" TargetMode="External"/><Relationship Id="rId78" Type="http://schemas.openxmlformats.org/officeDocument/2006/relationships/hyperlink" Target="https://m.edsoo.ru/f5e9b5b8" TargetMode="External"/><Relationship Id="rId81" Type="http://schemas.openxmlformats.org/officeDocument/2006/relationships/hyperlink" Target="https://m.edsoo.ru/f5e9f104" TargetMode="External"/><Relationship Id="rId86" Type="http://schemas.openxmlformats.org/officeDocument/2006/relationships/hyperlink" Target="https://m.edsoo.ru/f5e9e236" TargetMode="External"/><Relationship Id="rId94" Type="http://schemas.openxmlformats.org/officeDocument/2006/relationships/hyperlink" Target="https://m.edsoo.ru/f5ea02b6" TargetMode="External"/><Relationship Id="rId99" Type="http://schemas.openxmlformats.org/officeDocument/2006/relationships/hyperlink" Target="https://m.edsoo.ru/f5ea30ec" TargetMode="External"/><Relationship Id="rId101" Type="http://schemas.openxmlformats.org/officeDocument/2006/relationships/hyperlink" Target="https://m.edsoo.ru/f5ea17f6" TargetMode="External"/><Relationship Id="rId122" Type="http://schemas.openxmlformats.org/officeDocument/2006/relationships/hyperlink" Target="https://m.edsoo.ru/f5eabaf8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s://m.edsoo.ru/f5e9b004" TargetMode="External"/><Relationship Id="rId13" Type="http://schemas.openxmlformats.org/officeDocument/2006/relationships/hyperlink" Target="https://m.edsoo.ru/f5e9b004" TargetMode="External"/><Relationship Id="rId18" Type="http://schemas.openxmlformats.org/officeDocument/2006/relationships/hyperlink" Target="https://m.edsoo.ru/f5e9b004" TargetMode="External"/><Relationship Id="rId39" Type="http://schemas.openxmlformats.org/officeDocument/2006/relationships/hyperlink" Target="https://m.edsoo.ru/f5ea02b6" TargetMode="External"/><Relationship Id="rId109" Type="http://schemas.openxmlformats.org/officeDocument/2006/relationships/hyperlink" Target="https://m.edsoo.ru/f5ea59aa" TargetMode="External"/><Relationship Id="rId34" Type="http://schemas.openxmlformats.org/officeDocument/2006/relationships/hyperlink" Target="https://m.edsoo.ru/f5ea02b6" TargetMode="External"/><Relationship Id="rId50" Type="http://schemas.openxmlformats.org/officeDocument/2006/relationships/hyperlink" Target="https://m.edsoo.ru/f5ea40f0" TargetMode="External"/><Relationship Id="rId55" Type="http://schemas.openxmlformats.org/officeDocument/2006/relationships/hyperlink" Target="https://m.edsoo.ru/f5ea40f0" TargetMode="External"/><Relationship Id="rId76" Type="http://schemas.openxmlformats.org/officeDocument/2006/relationships/hyperlink" Target="https://m.edsoo.ru/f5e9b5b8" TargetMode="External"/><Relationship Id="rId97" Type="http://schemas.openxmlformats.org/officeDocument/2006/relationships/hyperlink" Target="https://m.edsoo.ru/f5ea1c60" TargetMode="External"/><Relationship Id="rId104" Type="http://schemas.openxmlformats.org/officeDocument/2006/relationships/hyperlink" Target="https://m.edsoo.ru/f5ea6ed6" TargetMode="External"/><Relationship Id="rId120" Type="http://schemas.openxmlformats.org/officeDocument/2006/relationships/hyperlink" Target="https://m.edsoo.ru/f5eab86e" TargetMode="External"/><Relationship Id="rId125" Type="http://schemas.openxmlformats.org/officeDocument/2006/relationships/fontTable" Target="fontTable.xml"/><Relationship Id="rId7" Type="http://schemas.openxmlformats.org/officeDocument/2006/relationships/hyperlink" Target="https://m.edsoo.ru/f5e9b004" TargetMode="External"/><Relationship Id="rId71" Type="http://schemas.openxmlformats.org/officeDocument/2006/relationships/hyperlink" Target="https://m.edsoo.ru/f5ea9dd4" TargetMode="External"/><Relationship Id="rId92" Type="http://schemas.openxmlformats.org/officeDocument/2006/relationships/hyperlink" Target="https://m.edsoo.ru/f5ea0d06" TargetMode="External"/><Relationship Id="rId2" Type="http://schemas.microsoft.com/office/2007/relationships/stylesWithEffects" Target="stylesWithEffects.xml"/><Relationship Id="rId29" Type="http://schemas.openxmlformats.org/officeDocument/2006/relationships/hyperlink" Target="https://m.edsoo.ru/f5ea02b6" TargetMode="External"/><Relationship Id="rId24" Type="http://schemas.openxmlformats.org/officeDocument/2006/relationships/hyperlink" Target="https://m.edsoo.ru/f5e9b004" TargetMode="External"/><Relationship Id="rId40" Type="http://schemas.openxmlformats.org/officeDocument/2006/relationships/hyperlink" Target="https://m.edsoo.ru/f5ea02b6" TargetMode="External"/><Relationship Id="rId45" Type="http://schemas.openxmlformats.org/officeDocument/2006/relationships/hyperlink" Target="https://m.edsoo.ru/f5ea02b6" TargetMode="External"/><Relationship Id="rId66" Type="http://schemas.openxmlformats.org/officeDocument/2006/relationships/hyperlink" Target="https://m.edsoo.ru/f5ea9dd4" TargetMode="External"/><Relationship Id="rId87" Type="http://schemas.openxmlformats.org/officeDocument/2006/relationships/hyperlink" Target="https://m.edsoo.ru/f5e9e3a8" TargetMode="External"/><Relationship Id="rId110" Type="http://schemas.openxmlformats.org/officeDocument/2006/relationships/hyperlink" Target="https://m.edsoo.ru/f5ea613e" TargetMode="External"/><Relationship Id="rId115" Type="http://schemas.openxmlformats.org/officeDocument/2006/relationships/hyperlink" Target="https://m.edsoo.ru/f5eab27e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58</Pages>
  <Words>13376</Words>
  <Characters>76246</Characters>
  <Application>Microsoft Office Word</Application>
  <DocSecurity>0</DocSecurity>
  <Lines>635</Lines>
  <Paragraphs>178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89444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Эньже</dc:creator>
  <cp:lastModifiedBy>Эньже</cp:lastModifiedBy>
  <cp:revision>3</cp:revision>
  <dcterms:created xsi:type="dcterms:W3CDTF">2023-09-22T14:31:00Z</dcterms:created>
  <dcterms:modified xsi:type="dcterms:W3CDTF">2023-09-22T14:52:00Z</dcterms:modified>
</cp:coreProperties>
</file>